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33"/>
        <w:gridCol w:w="2700"/>
        <w:gridCol w:w="3438"/>
      </w:tblGrid>
      <w:tr w:rsidR="007D22C5" w:rsidTr="0029402F">
        <w:tc>
          <w:tcPr>
            <w:tcW w:w="3533" w:type="dxa"/>
          </w:tcPr>
          <w:p w:rsidR="007D22C5" w:rsidRDefault="007D22C5" w:rsidP="0029402F">
            <w:pPr>
              <w:rPr>
                <w:rFonts w:ascii="Times New Roman" w:hAnsi="Times New Roman" w:cs="Times New Roman"/>
                <w:sz w:val="20"/>
              </w:rPr>
            </w:pPr>
          </w:p>
          <w:p w:rsidR="007D22C5" w:rsidRPr="00075D48" w:rsidRDefault="007D22C5" w:rsidP="0029402F">
            <w:pPr>
              <w:ind w:left="270" w:hanging="270"/>
              <w:rPr>
                <w:rFonts w:ascii="Times New Roman" w:hAnsi="Times New Roman" w:cs="Times New Roman"/>
                <w:b/>
                <w:bCs/>
              </w:rPr>
            </w:pPr>
            <w:r w:rsidRPr="00075D48">
              <w:rPr>
                <w:rFonts w:ascii="Times New Roman" w:hAnsi="Times New Roman" w:cs="Times New Roman"/>
                <w:sz w:val="20"/>
              </w:rPr>
              <w:t xml:space="preserve">Web :  </w:t>
            </w:r>
            <w:hyperlink r:id="rId6" w:history="1">
              <w:r w:rsidRPr="00075D48">
                <w:rPr>
                  <w:rStyle w:val="Hyperlink"/>
                  <w:rFonts w:ascii="Times New Roman" w:hAnsi="Times New Roman" w:cs="Times New Roman"/>
                  <w:sz w:val="20"/>
                </w:rPr>
                <w:t>www.jntuh.ac.in</w:t>
              </w:r>
            </w:hyperlink>
          </w:p>
          <w:p w:rsidR="007D22C5" w:rsidRDefault="007D22C5" w:rsidP="0029402F">
            <w:pPr>
              <w:ind w:left="270" w:hanging="270"/>
              <w:rPr>
                <w:rFonts w:ascii="Times New Roman" w:hAnsi="Times New Roman" w:cs="Times New Roman"/>
                <w:bCs/>
                <w:sz w:val="20"/>
              </w:rPr>
            </w:pPr>
            <w:r w:rsidRPr="00075D48">
              <w:rPr>
                <w:rFonts w:ascii="Times New Roman" w:hAnsi="Times New Roman" w:cs="Times New Roman"/>
                <w:bCs/>
                <w:sz w:val="20"/>
              </w:rPr>
              <w:t xml:space="preserve">E Mail:  </w:t>
            </w:r>
            <w:hyperlink r:id="rId7" w:history="1">
              <w:r w:rsidRPr="003A5A68">
                <w:rPr>
                  <w:rStyle w:val="Hyperlink"/>
                  <w:rFonts w:ascii="Times New Roman" w:hAnsi="Times New Roman" w:cs="Times New Roman"/>
                  <w:bCs/>
                  <w:sz w:val="20"/>
                </w:rPr>
                <w:t>dejntuh@jntuh.ac.in</w:t>
              </w:r>
            </w:hyperlink>
          </w:p>
          <w:p w:rsidR="007D22C5" w:rsidRPr="00075D48" w:rsidRDefault="007D22C5" w:rsidP="0029402F">
            <w:pPr>
              <w:tabs>
                <w:tab w:val="left" w:pos="810"/>
                <w:tab w:val="left" w:pos="7320"/>
              </w:tabs>
              <w:ind w:left="270" w:hanging="270"/>
              <w:rPr>
                <w:rFonts w:ascii="Times New Roman" w:hAnsi="Times New Roman" w:cs="Times New Roman"/>
                <w:bCs/>
                <w:sz w:val="20"/>
              </w:rPr>
            </w:pPr>
            <w:r w:rsidRPr="00075D48">
              <w:rPr>
                <w:rFonts w:ascii="Times New Roman" w:hAnsi="Times New Roman" w:cs="Times New Roman"/>
                <w:bCs/>
                <w:sz w:val="20"/>
              </w:rPr>
              <w:t>Phone:  Off: +91–40–23156113</w:t>
            </w:r>
          </w:p>
          <w:p w:rsidR="007D22C5" w:rsidRPr="00075D48" w:rsidRDefault="007D22C5" w:rsidP="0029402F">
            <w:pPr>
              <w:tabs>
                <w:tab w:val="left" w:pos="810"/>
                <w:tab w:val="left" w:pos="7320"/>
              </w:tabs>
              <w:ind w:left="270" w:hanging="270"/>
              <w:rPr>
                <w:rFonts w:ascii="Times New Roman" w:hAnsi="Times New Roman" w:cs="Times New Roman"/>
                <w:bCs/>
                <w:sz w:val="20"/>
              </w:rPr>
            </w:pPr>
            <w:r w:rsidRPr="00075D48">
              <w:rPr>
                <w:rFonts w:ascii="Times New Roman" w:hAnsi="Times New Roman" w:cs="Times New Roman"/>
                <w:bCs/>
                <w:sz w:val="20"/>
              </w:rPr>
              <w:t>Fax:+91–40–23158668</w:t>
            </w:r>
          </w:p>
          <w:p w:rsidR="007D22C5" w:rsidRDefault="007D22C5" w:rsidP="00EA1EDB">
            <w:pPr>
              <w:rPr>
                <w:rFonts w:ascii="Cambria" w:hAnsi="Cambria"/>
                <w:noProof/>
                <w:sz w:val="28"/>
                <w:szCs w:val="28"/>
                <w:lang w:eastAsia="en-IN"/>
              </w:rPr>
            </w:pPr>
          </w:p>
        </w:tc>
        <w:tc>
          <w:tcPr>
            <w:tcW w:w="2700" w:type="dxa"/>
          </w:tcPr>
          <w:p w:rsidR="007D22C5" w:rsidRDefault="007D22C5" w:rsidP="00EA1EDB">
            <w:pPr>
              <w:jc w:val="center"/>
              <w:rPr>
                <w:rFonts w:ascii="Cambria" w:hAnsi="Cambria"/>
                <w:noProof/>
                <w:sz w:val="28"/>
                <w:szCs w:val="28"/>
                <w:lang w:eastAsia="en-IN"/>
              </w:rPr>
            </w:pPr>
            <w:r>
              <w:rPr>
                <w:rFonts w:ascii="Cambria" w:hAnsi="Cambria"/>
                <w:noProof/>
                <w:sz w:val="28"/>
                <w:szCs w:val="28"/>
              </w:rPr>
              <w:drawing>
                <wp:inline distT="0" distB="0" distL="0" distR="0">
                  <wp:extent cx="1060720" cy="1050587"/>
                  <wp:effectExtent l="19050" t="0" r="6080" b="0"/>
                  <wp:docPr id="19" name="Picture 6" descr="Em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lem.jpg"/>
                          <pic:cNvPicPr/>
                        </pic:nvPicPr>
                        <pic:blipFill>
                          <a:blip r:embed="rId8" cstate="print"/>
                          <a:stretch>
                            <a:fillRect/>
                          </a:stretch>
                        </pic:blipFill>
                        <pic:spPr>
                          <a:xfrm>
                            <a:off x="0" y="0"/>
                            <a:ext cx="1061227" cy="1051089"/>
                          </a:xfrm>
                          <a:prstGeom prst="rect">
                            <a:avLst/>
                          </a:prstGeom>
                        </pic:spPr>
                      </pic:pic>
                    </a:graphicData>
                  </a:graphic>
                </wp:inline>
              </w:drawing>
            </w:r>
          </w:p>
        </w:tc>
        <w:tc>
          <w:tcPr>
            <w:tcW w:w="3438" w:type="dxa"/>
          </w:tcPr>
          <w:p w:rsidR="007D22C5" w:rsidRDefault="007D22C5" w:rsidP="00EA1EDB">
            <w:pPr>
              <w:tabs>
                <w:tab w:val="center" w:pos="1488"/>
                <w:tab w:val="right" w:pos="2976"/>
              </w:tabs>
              <w:rPr>
                <w:rFonts w:ascii="Cambria" w:hAnsi="Cambria"/>
                <w:noProof/>
                <w:sz w:val="28"/>
                <w:szCs w:val="28"/>
                <w:lang w:eastAsia="en-IN"/>
              </w:rPr>
            </w:pPr>
            <w:r>
              <w:rPr>
                <w:rFonts w:ascii="Cambria" w:hAnsi="Cambria"/>
                <w:noProof/>
                <w:sz w:val="28"/>
                <w:szCs w:val="28"/>
                <w:lang w:eastAsia="en-IN"/>
              </w:rPr>
              <w:tab/>
            </w:r>
            <w:r>
              <w:rPr>
                <w:rFonts w:ascii="Cambria" w:hAnsi="Cambria"/>
                <w:noProof/>
                <w:sz w:val="28"/>
                <w:szCs w:val="28"/>
                <w:lang w:eastAsia="en-IN"/>
              </w:rPr>
              <w:tab/>
            </w:r>
            <w:r w:rsidRPr="00E158A9">
              <w:rPr>
                <w:rFonts w:ascii="Cambria" w:hAnsi="Cambria"/>
                <w:noProof/>
                <w:sz w:val="28"/>
                <w:szCs w:val="28"/>
              </w:rPr>
              <w:drawing>
                <wp:inline distT="0" distB="0" distL="0" distR="0">
                  <wp:extent cx="787938" cy="836578"/>
                  <wp:effectExtent l="19050" t="0" r="0" b="0"/>
                  <wp:docPr id="20" name="Picture 11" descr="naa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c-logo.png"/>
                          <pic:cNvPicPr/>
                        </pic:nvPicPr>
                        <pic:blipFill>
                          <a:blip r:embed="rId9" cstate="print"/>
                          <a:stretch>
                            <a:fillRect/>
                          </a:stretch>
                        </pic:blipFill>
                        <pic:spPr>
                          <a:xfrm>
                            <a:off x="0" y="0"/>
                            <a:ext cx="787938" cy="836578"/>
                          </a:xfrm>
                          <a:prstGeom prst="rect">
                            <a:avLst/>
                          </a:prstGeom>
                        </pic:spPr>
                      </pic:pic>
                    </a:graphicData>
                  </a:graphic>
                </wp:inline>
              </w:drawing>
            </w:r>
          </w:p>
        </w:tc>
      </w:tr>
    </w:tbl>
    <w:p w:rsidR="007D22C5" w:rsidRPr="00B468D3" w:rsidRDefault="007D22C5" w:rsidP="007D22C5">
      <w:pPr>
        <w:spacing w:after="0" w:line="240" w:lineRule="auto"/>
        <w:rPr>
          <w:rFonts w:ascii="Times New Roman" w:hAnsi="Times New Roman" w:cs="Times New Roman"/>
          <w:b/>
          <w:color w:val="C00000"/>
          <w:sz w:val="28"/>
          <w:szCs w:val="28"/>
        </w:rPr>
      </w:pPr>
      <w:r w:rsidRPr="00B468D3">
        <w:rPr>
          <w:rFonts w:ascii="Times New Roman" w:hAnsi="Times New Roman" w:cs="Times New Roman"/>
          <w:b/>
          <w:color w:val="C00000"/>
          <w:sz w:val="28"/>
          <w:szCs w:val="28"/>
        </w:rPr>
        <w:t>JAWAHARLAL NEHRU TECHNOLOGICAL UNIVERSITY HYDERABAD</w:t>
      </w:r>
    </w:p>
    <w:p w:rsidR="007D22C5" w:rsidRPr="00B468D3" w:rsidRDefault="007D22C5" w:rsidP="007D22C5">
      <w:pPr>
        <w:tabs>
          <w:tab w:val="left" w:pos="270"/>
          <w:tab w:val="left" w:pos="810"/>
          <w:tab w:val="center" w:pos="4514"/>
        </w:tabs>
        <w:spacing w:after="0" w:line="240" w:lineRule="auto"/>
        <w:jc w:val="center"/>
        <w:rPr>
          <w:rFonts w:ascii="Times New Roman" w:hAnsi="Times New Roman" w:cs="Times New Roman"/>
          <w:sz w:val="18"/>
          <w:szCs w:val="18"/>
        </w:rPr>
      </w:pPr>
      <w:r w:rsidRPr="00B468D3">
        <w:rPr>
          <w:rFonts w:ascii="Times New Roman" w:hAnsi="Times New Roman" w:cs="Times New Roman"/>
          <w:sz w:val="18"/>
          <w:szCs w:val="18"/>
        </w:rPr>
        <w:t>(Established by JNTU Act No. 30 of 2008)</w:t>
      </w:r>
    </w:p>
    <w:p w:rsidR="007D22C5" w:rsidRPr="00B468D3" w:rsidRDefault="007D22C5" w:rsidP="007D22C5">
      <w:pPr>
        <w:tabs>
          <w:tab w:val="left" w:pos="270"/>
          <w:tab w:val="left" w:pos="810"/>
          <w:tab w:val="center" w:pos="4514"/>
        </w:tabs>
        <w:spacing w:after="0" w:line="240" w:lineRule="auto"/>
        <w:jc w:val="center"/>
        <w:rPr>
          <w:rFonts w:ascii="Times New Roman" w:hAnsi="Times New Roman" w:cs="Times New Roman"/>
          <w:sz w:val="28"/>
          <w:szCs w:val="28"/>
        </w:rPr>
      </w:pPr>
      <w:r w:rsidRPr="00B468D3">
        <w:rPr>
          <w:rFonts w:ascii="Times New Roman" w:hAnsi="Times New Roman" w:cs="Times New Roman"/>
          <w:sz w:val="28"/>
          <w:szCs w:val="28"/>
        </w:rPr>
        <w:t>Kukatpally, Hyderabad – 500 085 Telangana (India)</w:t>
      </w:r>
    </w:p>
    <w:p w:rsidR="007D22C5" w:rsidRPr="00B468D3" w:rsidRDefault="007D22C5" w:rsidP="007D22C5">
      <w:pPr>
        <w:pStyle w:val="Heading4"/>
        <w:ind w:firstLine="0"/>
        <w:rPr>
          <w:sz w:val="16"/>
          <w:szCs w:val="16"/>
          <w:u w:val="none"/>
        </w:rPr>
      </w:pPr>
    </w:p>
    <w:p w:rsidR="007D22C5" w:rsidRPr="00B468D3" w:rsidRDefault="007D22C5" w:rsidP="007D22C5">
      <w:pPr>
        <w:pStyle w:val="Heading4"/>
        <w:spacing w:line="180" w:lineRule="atLeast"/>
        <w:ind w:left="0" w:firstLine="0"/>
        <w:rPr>
          <w:u w:val="none"/>
        </w:rPr>
      </w:pPr>
      <w:r w:rsidRPr="00B468D3">
        <w:rPr>
          <w:u w:val="none"/>
        </w:rPr>
        <w:t>Dr. V.Kamakshi Prasad</w:t>
      </w:r>
    </w:p>
    <w:p w:rsidR="007D22C5" w:rsidRPr="00B468D3" w:rsidRDefault="007D22C5" w:rsidP="007D22C5">
      <w:pPr>
        <w:pStyle w:val="Heading4"/>
        <w:tabs>
          <w:tab w:val="left" w:pos="720"/>
          <w:tab w:val="left" w:pos="1440"/>
          <w:tab w:val="left" w:pos="2160"/>
          <w:tab w:val="left" w:pos="2880"/>
          <w:tab w:val="left" w:pos="3600"/>
          <w:tab w:val="left" w:pos="5715"/>
        </w:tabs>
        <w:spacing w:line="180" w:lineRule="atLeast"/>
        <w:ind w:left="0" w:firstLine="0"/>
        <w:rPr>
          <w:sz w:val="22"/>
          <w:szCs w:val="22"/>
          <w:u w:val="none"/>
        </w:rPr>
      </w:pPr>
      <w:r w:rsidRPr="00B468D3">
        <w:rPr>
          <w:b w:val="0"/>
          <w:sz w:val="18"/>
          <w:szCs w:val="18"/>
          <w:u w:val="none"/>
        </w:rPr>
        <w:t xml:space="preserve"> M.Tech.,Ph.D.(IIT-M),FIE,MCSI, LMISTE</w:t>
      </w:r>
      <w:r w:rsidRPr="00B468D3">
        <w:rPr>
          <w:sz w:val="22"/>
          <w:szCs w:val="22"/>
          <w:u w:val="none"/>
        </w:rPr>
        <w:tab/>
      </w:r>
      <w:r w:rsidRPr="00B468D3">
        <w:rPr>
          <w:sz w:val="22"/>
          <w:szCs w:val="22"/>
          <w:u w:val="none"/>
        </w:rPr>
        <w:tab/>
      </w:r>
    </w:p>
    <w:p w:rsidR="007D22C5" w:rsidRPr="00B468D3" w:rsidRDefault="007D22C5" w:rsidP="007D22C5">
      <w:pPr>
        <w:pStyle w:val="Heading4"/>
        <w:spacing w:line="180" w:lineRule="atLeast"/>
        <w:ind w:left="0" w:firstLine="0"/>
        <w:rPr>
          <w:sz w:val="22"/>
          <w:szCs w:val="22"/>
          <w:u w:val="none"/>
        </w:rPr>
      </w:pPr>
      <w:r w:rsidRPr="00B468D3">
        <w:rPr>
          <w:sz w:val="22"/>
          <w:szCs w:val="22"/>
          <w:u w:val="none"/>
        </w:rPr>
        <w:t>Professor of Computer Science and Engineering &amp;</w:t>
      </w:r>
    </w:p>
    <w:p w:rsidR="007D22C5" w:rsidRPr="00B468D3" w:rsidRDefault="007D22C5" w:rsidP="007D22C5">
      <w:pPr>
        <w:spacing w:after="0" w:line="240" w:lineRule="auto"/>
        <w:rPr>
          <w:rFonts w:ascii="Times New Roman" w:hAnsi="Times New Roman" w:cs="Times New Roman"/>
          <w:b/>
          <w:sz w:val="24"/>
          <w:szCs w:val="24"/>
        </w:rPr>
      </w:pPr>
      <w:r w:rsidRPr="00B468D3">
        <w:rPr>
          <w:rFonts w:ascii="Times New Roman" w:hAnsi="Times New Roman" w:cs="Times New Roman"/>
          <w:b/>
          <w:sz w:val="24"/>
          <w:szCs w:val="24"/>
        </w:rPr>
        <w:t xml:space="preserve">DIRECTOR OF EVALUATION  </w:t>
      </w:r>
    </w:p>
    <w:p w:rsidR="009674B7" w:rsidRPr="008C2C14" w:rsidRDefault="00CC4896">
      <w:pPr>
        <w:rPr>
          <w:sz w:val="24"/>
          <w:szCs w:val="24"/>
        </w:rPr>
      </w:pPr>
      <w:r>
        <w:rPr>
          <w:sz w:val="24"/>
          <w:szCs w:val="24"/>
        </w:rPr>
        <w:t>Letter No.EB/367/2020, dated 27-01-2021</w:t>
      </w:r>
    </w:p>
    <w:p w:rsidR="0065139C" w:rsidRDefault="0065139C" w:rsidP="0029402F">
      <w:pPr>
        <w:spacing w:after="0" w:line="240" w:lineRule="auto"/>
        <w:rPr>
          <w:sz w:val="24"/>
          <w:szCs w:val="24"/>
        </w:rPr>
      </w:pPr>
      <w:r>
        <w:rPr>
          <w:sz w:val="24"/>
          <w:szCs w:val="24"/>
        </w:rPr>
        <w:t>To</w:t>
      </w:r>
    </w:p>
    <w:p w:rsidR="00EB152F" w:rsidRPr="008C2C14" w:rsidRDefault="0066179D" w:rsidP="0029402F">
      <w:pPr>
        <w:spacing w:after="0" w:line="240" w:lineRule="auto"/>
        <w:rPr>
          <w:sz w:val="24"/>
          <w:szCs w:val="24"/>
        </w:rPr>
      </w:pPr>
      <w:r w:rsidRPr="008C2C14">
        <w:rPr>
          <w:sz w:val="24"/>
          <w:szCs w:val="24"/>
        </w:rPr>
        <w:t xml:space="preserve">The Principals </w:t>
      </w:r>
    </w:p>
    <w:p w:rsidR="0066179D" w:rsidRPr="008C2C14" w:rsidRDefault="0066179D" w:rsidP="0029402F">
      <w:pPr>
        <w:spacing w:after="0" w:line="240" w:lineRule="auto"/>
        <w:rPr>
          <w:sz w:val="24"/>
          <w:szCs w:val="24"/>
        </w:rPr>
      </w:pPr>
      <w:r w:rsidRPr="008C2C14">
        <w:rPr>
          <w:sz w:val="24"/>
          <w:szCs w:val="24"/>
        </w:rPr>
        <w:t>Autonomous &amp; Non-autonomous affiliated and constituent colleges</w:t>
      </w:r>
    </w:p>
    <w:p w:rsidR="0066179D" w:rsidRPr="008C2C14" w:rsidRDefault="0066179D" w:rsidP="0029402F">
      <w:pPr>
        <w:spacing w:after="0" w:line="240" w:lineRule="auto"/>
        <w:rPr>
          <w:sz w:val="24"/>
          <w:szCs w:val="24"/>
        </w:rPr>
      </w:pPr>
      <w:r w:rsidRPr="008C2C14">
        <w:rPr>
          <w:sz w:val="24"/>
          <w:szCs w:val="24"/>
        </w:rPr>
        <w:t>JNTUH</w:t>
      </w:r>
    </w:p>
    <w:p w:rsidR="0066179D" w:rsidRPr="008C2C14" w:rsidRDefault="0066179D" w:rsidP="0029402F">
      <w:pPr>
        <w:spacing w:after="0" w:line="240" w:lineRule="auto"/>
        <w:rPr>
          <w:sz w:val="24"/>
          <w:szCs w:val="24"/>
        </w:rPr>
      </w:pPr>
    </w:p>
    <w:p w:rsidR="0066179D" w:rsidRPr="008C2C14" w:rsidRDefault="0066179D">
      <w:pPr>
        <w:rPr>
          <w:sz w:val="24"/>
          <w:szCs w:val="24"/>
        </w:rPr>
      </w:pPr>
      <w:r w:rsidRPr="008C2C14">
        <w:rPr>
          <w:sz w:val="24"/>
          <w:szCs w:val="24"/>
        </w:rPr>
        <w:t>Sub: CBT for Internal marks improvement followed by One-time chance exam for students of all courses – Reg</w:t>
      </w:r>
    </w:p>
    <w:p w:rsidR="0066179D" w:rsidRPr="008C2C14" w:rsidRDefault="0066179D">
      <w:pPr>
        <w:rPr>
          <w:sz w:val="24"/>
          <w:szCs w:val="24"/>
        </w:rPr>
      </w:pPr>
      <w:r w:rsidRPr="008C2C14">
        <w:rPr>
          <w:sz w:val="24"/>
          <w:szCs w:val="24"/>
        </w:rPr>
        <w:t>Ref: 1) Univ. Proc. 344/2020 dated 29-05-2020</w:t>
      </w:r>
    </w:p>
    <w:p w:rsidR="0066179D" w:rsidRPr="008C2C14" w:rsidRDefault="0066179D">
      <w:pPr>
        <w:rPr>
          <w:sz w:val="24"/>
          <w:szCs w:val="24"/>
        </w:rPr>
      </w:pPr>
      <w:r w:rsidRPr="008C2C14">
        <w:rPr>
          <w:sz w:val="24"/>
          <w:szCs w:val="24"/>
        </w:rPr>
        <w:t xml:space="preserve">        2) Note orders of Hon’ble VC dated </w:t>
      </w:r>
      <w:r w:rsidR="00E40C39">
        <w:rPr>
          <w:sz w:val="24"/>
          <w:szCs w:val="24"/>
        </w:rPr>
        <w:t>23-01-2021</w:t>
      </w:r>
    </w:p>
    <w:p w:rsidR="0066179D" w:rsidRPr="008C2C14" w:rsidRDefault="0066179D" w:rsidP="00D663C1">
      <w:pPr>
        <w:spacing w:after="0" w:line="240" w:lineRule="auto"/>
        <w:ind w:firstLine="720"/>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I am pleased t</w:t>
      </w:r>
      <w:r w:rsidR="00133A15">
        <w:rPr>
          <w:rFonts w:ascii="Times New Roman" w:eastAsia="Times New Roman" w:hAnsi="Times New Roman" w:cs="Times New Roman"/>
          <w:sz w:val="24"/>
          <w:szCs w:val="24"/>
        </w:rPr>
        <w:t xml:space="preserve">o inform you that the </w:t>
      </w:r>
      <w:r w:rsidRPr="008C2C14">
        <w:rPr>
          <w:rFonts w:ascii="Times New Roman" w:eastAsia="Times New Roman" w:hAnsi="Times New Roman" w:cs="Times New Roman"/>
          <w:sz w:val="24"/>
          <w:szCs w:val="24"/>
        </w:rPr>
        <w:t xml:space="preserve">orders have been issued </w:t>
      </w:r>
      <w:r w:rsidR="00133A15">
        <w:rPr>
          <w:rFonts w:ascii="Times New Roman" w:eastAsia="Times New Roman" w:hAnsi="Times New Roman" w:cs="Times New Roman"/>
          <w:sz w:val="24"/>
          <w:szCs w:val="24"/>
        </w:rPr>
        <w:t xml:space="preserve">after the approval of </w:t>
      </w:r>
      <w:r w:rsidR="00133A15" w:rsidRPr="008C2C14">
        <w:rPr>
          <w:rFonts w:ascii="Times New Roman" w:eastAsia="Times New Roman" w:hAnsi="Times New Roman" w:cs="Times New Roman"/>
          <w:sz w:val="24"/>
          <w:szCs w:val="24"/>
        </w:rPr>
        <w:t>University Executive Council</w:t>
      </w:r>
      <w:r w:rsidRPr="008C2C14">
        <w:rPr>
          <w:rFonts w:ascii="Times New Roman" w:eastAsia="Times New Roman" w:hAnsi="Times New Roman" w:cs="Times New Roman"/>
          <w:sz w:val="24"/>
          <w:szCs w:val="24"/>
        </w:rPr>
        <w:t xml:space="preserve">(vide ref. 1 cited above) to conduct a Computer Based Test (CBT) or equivalent exam to improve internal marks for the candidates who have completed their course work but did not pass one or more subjects in the semester examinations due to very low/zero internal marks. </w:t>
      </w:r>
    </w:p>
    <w:p w:rsidR="0066179D" w:rsidRPr="008C2C14" w:rsidRDefault="0066179D" w:rsidP="0066179D">
      <w:pPr>
        <w:spacing w:after="0" w:line="240" w:lineRule="auto"/>
        <w:jc w:val="both"/>
        <w:rPr>
          <w:rFonts w:ascii="Times New Roman" w:eastAsia="Times New Roman" w:hAnsi="Times New Roman" w:cs="Times New Roman"/>
          <w:sz w:val="24"/>
          <w:szCs w:val="24"/>
        </w:rPr>
      </w:pPr>
    </w:p>
    <w:p w:rsidR="008E2231" w:rsidRDefault="0066179D" w:rsidP="00D663C1">
      <w:pPr>
        <w:spacing w:after="0" w:line="240" w:lineRule="auto"/>
        <w:ind w:firstLine="720"/>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In complying with the above said orders, it is proposed to conduct CBT</w:t>
      </w:r>
      <w:r w:rsidR="002A2E8F" w:rsidRPr="008C2C14">
        <w:rPr>
          <w:rFonts w:ascii="Times New Roman" w:eastAsia="Times New Roman" w:hAnsi="Times New Roman" w:cs="Times New Roman"/>
          <w:sz w:val="24"/>
          <w:szCs w:val="24"/>
        </w:rPr>
        <w:t xml:space="preserve"> exams for </w:t>
      </w:r>
      <w:r w:rsidR="00172F1A">
        <w:rPr>
          <w:rFonts w:ascii="Times New Roman" w:eastAsia="Times New Roman" w:hAnsi="Times New Roman" w:cs="Times New Roman"/>
          <w:sz w:val="24"/>
          <w:szCs w:val="24"/>
        </w:rPr>
        <w:t>improvement of internal marks for</w:t>
      </w:r>
      <w:r w:rsidRPr="008C2C14">
        <w:rPr>
          <w:rFonts w:ascii="Times New Roman" w:eastAsia="Times New Roman" w:hAnsi="Times New Roman" w:cs="Times New Roman"/>
          <w:sz w:val="24"/>
          <w:szCs w:val="24"/>
        </w:rPr>
        <w:t xml:space="preserve"> all eligible candidates. Further it is </w:t>
      </w:r>
      <w:r w:rsidR="00172F1A">
        <w:rPr>
          <w:rFonts w:ascii="Times New Roman" w:eastAsia="Times New Roman" w:hAnsi="Times New Roman" w:cs="Times New Roman"/>
          <w:sz w:val="24"/>
          <w:szCs w:val="24"/>
        </w:rPr>
        <w:t xml:space="preserve">also </w:t>
      </w:r>
      <w:r w:rsidRPr="008C2C14">
        <w:rPr>
          <w:rFonts w:ascii="Times New Roman" w:eastAsia="Times New Roman" w:hAnsi="Times New Roman" w:cs="Times New Roman"/>
          <w:sz w:val="24"/>
          <w:szCs w:val="24"/>
        </w:rPr>
        <w:t>proposed to conduct one</w:t>
      </w:r>
      <w:r w:rsidR="0051668C">
        <w:rPr>
          <w:rFonts w:ascii="Times New Roman" w:eastAsia="Times New Roman" w:hAnsi="Times New Roman" w:cs="Times New Roman"/>
          <w:sz w:val="24"/>
          <w:szCs w:val="24"/>
        </w:rPr>
        <w:t>-time-</w:t>
      </w:r>
      <w:r w:rsidRPr="008C2C14">
        <w:rPr>
          <w:rFonts w:ascii="Times New Roman" w:eastAsia="Times New Roman" w:hAnsi="Times New Roman" w:cs="Times New Roman"/>
          <w:sz w:val="24"/>
          <w:szCs w:val="24"/>
        </w:rPr>
        <w:t xml:space="preserve">chance end-semester exams, for the candidates of all courses who completed their course work and </w:t>
      </w:r>
      <w:r w:rsidR="002A2E8F" w:rsidRPr="008C2C14">
        <w:rPr>
          <w:rFonts w:ascii="Times New Roman" w:eastAsia="Times New Roman" w:hAnsi="Times New Roman" w:cs="Times New Roman"/>
          <w:sz w:val="24"/>
          <w:szCs w:val="24"/>
        </w:rPr>
        <w:t xml:space="preserve">completed the </w:t>
      </w:r>
      <w:r w:rsidRPr="008C2C14">
        <w:rPr>
          <w:rFonts w:ascii="Times New Roman" w:eastAsia="Times New Roman" w:hAnsi="Times New Roman" w:cs="Times New Roman"/>
          <w:sz w:val="24"/>
          <w:szCs w:val="24"/>
        </w:rPr>
        <w:t>stipulated number of attempts to clear their backlog subjects</w:t>
      </w:r>
      <w:r w:rsidR="002A2E8F" w:rsidRPr="008C2C14">
        <w:rPr>
          <w:rFonts w:ascii="Times New Roman" w:eastAsia="Times New Roman" w:hAnsi="Times New Roman" w:cs="Times New Roman"/>
          <w:sz w:val="24"/>
          <w:szCs w:val="24"/>
        </w:rPr>
        <w:t>. The</w:t>
      </w:r>
      <w:r w:rsidR="00336E5B">
        <w:rPr>
          <w:rFonts w:ascii="Times New Roman" w:eastAsia="Times New Roman" w:hAnsi="Times New Roman" w:cs="Times New Roman"/>
          <w:sz w:val="24"/>
          <w:szCs w:val="24"/>
        </w:rPr>
        <w:t>se CBT exams and</w:t>
      </w:r>
      <w:r w:rsidR="002A2E8F" w:rsidRPr="008C2C14">
        <w:rPr>
          <w:rFonts w:ascii="Times New Roman" w:eastAsia="Times New Roman" w:hAnsi="Times New Roman" w:cs="Times New Roman"/>
          <w:sz w:val="24"/>
          <w:szCs w:val="24"/>
        </w:rPr>
        <w:t xml:space="preserve"> one-time-chance exams shall be scheduled </w:t>
      </w:r>
      <w:r w:rsidRPr="008C2C14">
        <w:rPr>
          <w:rFonts w:ascii="Times New Roman" w:eastAsia="Times New Roman" w:hAnsi="Times New Roman" w:cs="Times New Roman"/>
          <w:sz w:val="24"/>
          <w:szCs w:val="24"/>
        </w:rPr>
        <w:t>along with the Odd-Semester regular examinations</w:t>
      </w:r>
      <w:r w:rsidR="00F74D85" w:rsidRPr="008C2C14">
        <w:rPr>
          <w:rFonts w:ascii="Times New Roman" w:eastAsia="Times New Roman" w:hAnsi="Times New Roman" w:cs="Times New Roman"/>
          <w:sz w:val="24"/>
          <w:szCs w:val="24"/>
        </w:rPr>
        <w:t xml:space="preserve"> (</w:t>
      </w:r>
      <w:r w:rsidR="0052351E" w:rsidRPr="008C2C14">
        <w:rPr>
          <w:rFonts w:ascii="Times New Roman" w:eastAsia="Times New Roman" w:hAnsi="Times New Roman" w:cs="Times New Roman"/>
          <w:sz w:val="24"/>
          <w:szCs w:val="24"/>
        </w:rPr>
        <w:t>March/</w:t>
      </w:r>
      <w:r w:rsidR="00F74D85" w:rsidRPr="008C2C14">
        <w:rPr>
          <w:rFonts w:ascii="Times New Roman" w:eastAsia="Times New Roman" w:hAnsi="Times New Roman" w:cs="Times New Roman"/>
          <w:sz w:val="24"/>
          <w:szCs w:val="24"/>
        </w:rPr>
        <w:t>April, 2021)</w:t>
      </w:r>
      <w:r w:rsidR="0065139C">
        <w:rPr>
          <w:rFonts w:ascii="Times New Roman" w:eastAsia="Times New Roman" w:hAnsi="Times New Roman" w:cs="Times New Roman"/>
          <w:sz w:val="24"/>
          <w:szCs w:val="24"/>
        </w:rPr>
        <w:t>.</w:t>
      </w:r>
      <w:r w:rsidR="008E2231" w:rsidRPr="008C2C14">
        <w:rPr>
          <w:rFonts w:ascii="Times New Roman" w:eastAsia="Times New Roman" w:hAnsi="Times New Roman" w:cs="Times New Roman"/>
          <w:sz w:val="24"/>
          <w:szCs w:val="24"/>
        </w:rPr>
        <w:t xml:space="preserve"> The Principals are informed to convey this information to</w:t>
      </w:r>
      <w:r w:rsidR="008E2231">
        <w:rPr>
          <w:rFonts w:ascii="Times New Roman" w:eastAsia="Times New Roman" w:hAnsi="Times New Roman" w:cs="Times New Roman"/>
          <w:sz w:val="24"/>
          <w:szCs w:val="24"/>
        </w:rPr>
        <w:t xml:space="preserve"> all their former students </w:t>
      </w:r>
      <w:r w:rsidR="008E2231" w:rsidRPr="008C2C14">
        <w:rPr>
          <w:rFonts w:ascii="Times New Roman" w:eastAsia="Times New Roman" w:hAnsi="Times New Roman" w:cs="Times New Roman"/>
          <w:sz w:val="24"/>
          <w:szCs w:val="24"/>
        </w:rPr>
        <w:t>who completed their course work, but</w:t>
      </w:r>
      <w:r w:rsidR="008E2231">
        <w:rPr>
          <w:rFonts w:ascii="Times New Roman" w:eastAsia="Times New Roman" w:hAnsi="Times New Roman" w:cs="Times New Roman"/>
          <w:sz w:val="24"/>
          <w:szCs w:val="24"/>
        </w:rPr>
        <w:t xml:space="preserve"> could not clear their backlogs. </w:t>
      </w:r>
    </w:p>
    <w:p w:rsidR="0066179D" w:rsidRPr="008C2C14" w:rsidRDefault="0066179D" w:rsidP="0066179D">
      <w:pPr>
        <w:spacing w:after="0" w:line="240" w:lineRule="auto"/>
        <w:jc w:val="both"/>
        <w:rPr>
          <w:rFonts w:ascii="Times New Roman" w:eastAsia="Times New Roman" w:hAnsi="Times New Roman" w:cs="Times New Roman"/>
          <w:sz w:val="24"/>
          <w:szCs w:val="24"/>
        </w:rPr>
      </w:pPr>
    </w:p>
    <w:p w:rsidR="008E2231" w:rsidRDefault="00D23999" w:rsidP="00D663C1">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notification for conduct of</w:t>
      </w:r>
      <w:r w:rsidR="00D76598" w:rsidRPr="008C2C14">
        <w:rPr>
          <w:rFonts w:ascii="Times New Roman" w:eastAsia="Times New Roman" w:hAnsi="Times New Roman" w:cs="Times New Roman"/>
          <w:sz w:val="24"/>
          <w:szCs w:val="24"/>
        </w:rPr>
        <w:t xml:space="preserve"> CBT exams</w:t>
      </w:r>
      <w:r w:rsidR="00336E5B">
        <w:rPr>
          <w:rFonts w:ascii="Times New Roman" w:eastAsia="Times New Roman" w:hAnsi="Times New Roman" w:cs="Times New Roman"/>
          <w:sz w:val="24"/>
          <w:szCs w:val="24"/>
        </w:rPr>
        <w:t xml:space="preserve"> (for internal improvement)as well as one-time-chance exams </w:t>
      </w:r>
      <w:r w:rsidR="00D76598" w:rsidRPr="008C2C14">
        <w:rPr>
          <w:rFonts w:ascii="Times New Roman" w:eastAsia="Times New Roman" w:hAnsi="Times New Roman" w:cs="Times New Roman"/>
          <w:sz w:val="24"/>
          <w:szCs w:val="24"/>
        </w:rPr>
        <w:t xml:space="preserve">shall be issued shortly along with the </w:t>
      </w:r>
      <w:r w:rsidR="00A53A5E" w:rsidRPr="008C2C14">
        <w:rPr>
          <w:rFonts w:ascii="Times New Roman" w:eastAsia="Times New Roman" w:hAnsi="Times New Roman" w:cs="Times New Roman"/>
          <w:sz w:val="24"/>
          <w:szCs w:val="24"/>
        </w:rPr>
        <w:t>list of</w:t>
      </w:r>
      <w:r w:rsidR="00D76598" w:rsidRPr="008C2C14">
        <w:rPr>
          <w:rFonts w:ascii="Times New Roman" w:eastAsia="Times New Roman" w:hAnsi="Times New Roman" w:cs="Times New Roman"/>
          <w:sz w:val="24"/>
          <w:szCs w:val="24"/>
        </w:rPr>
        <w:t xml:space="preserve"> eligiblecandidates for writing CBT </w:t>
      </w:r>
      <w:r w:rsidR="00A53A5E" w:rsidRPr="008C2C14">
        <w:rPr>
          <w:rFonts w:ascii="Times New Roman" w:eastAsia="Times New Roman" w:hAnsi="Times New Roman" w:cs="Times New Roman"/>
          <w:sz w:val="24"/>
          <w:szCs w:val="24"/>
        </w:rPr>
        <w:t>exam</w:t>
      </w:r>
      <w:r w:rsidR="0065139C">
        <w:rPr>
          <w:rFonts w:ascii="Times New Roman" w:eastAsia="Times New Roman" w:hAnsi="Times New Roman" w:cs="Times New Roman"/>
          <w:sz w:val="24"/>
          <w:szCs w:val="24"/>
        </w:rPr>
        <w:t>s.</w:t>
      </w:r>
    </w:p>
    <w:p w:rsidR="00A27FA5" w:rsidRPr="008C2C14" w:rsidRDefault="00A27FA5" w:rsidP="0066179D">
      <w:pPr>
        <w:spacing w:after="0" w:line="240" w:lineRule="auto"/>
        <w:jc w:val="both"/>
        <w:rPr>
          <w:rFonts w:ascii="Times New Roman" w:eastAsia="Times New Roman" w:hAnsi="Times New Roman" w:cs="Times New Roman"/>
          <w:sz w:val="24"/>
          <w:szCs w:val="24"/>
        </w:rPr>
      </w:pPr>
    </w:p>
    <w:p w:rsidR="00A27FA5" w:rsidRPr="008C2C14" w:rsidRDefault="00A27FA5" w:rsidP="00D663C1">
      <w:pPr>
        <w:spacing w:after="0" w:line="240" w:lineRule="auto"/>
        <w:ind w:firstLine="720"/>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The detailed FAQs are given as Annexure to this letter for understanding the scope of the new orders of the University</w:t>
      </w:r>
      <w:r w:rsidR="00B97D37" w:rsidRPr="008C2C14">
        <w:rPr>
          <w:rFonts w:ascii="Times New Roman" w:eastAsia="Times New Roman" w:hAnsi="Times New Roman" w:cs="Times New Roman"/>
          <w:sz w:val="24"/>
          <w:szCs w:val="24"/>
        </w:rPr>
        <w:t xml:space="preserve">. </w:t>
      </w:r>
      <w:r w:rsidR="00336E5B">
        <w:rPr>
          <w:rFonts w:ascii="Times New Roman" w:eastAsia="Times New Roman" w:hAnsi="Times New Roman" w:cs="Times New Roman"/>
          <w:sz w:val="24"/>
          <w:szCs w:val="24"/>
        </w:rPr>
        <w:t>The</w:t>
      </w:r>
      <w:r w:rsidRPr="008C2C14">
        <w:rPr>
          <w:rFonts w:ascii="Times New Roman" w:eastAsia="Times New Roman" w:hAnsi="Times New Roman" w:cs="Times New Roman"/>
          <w:sz w:val="24"/>
          <w:szCs w:val="24"/>
        </w:rPr>
        <w:t xml:space="preserve"> cooperation</w:t>
      </w:r>
      <w:r w:rsidR="00336E5B">
        <w:rPr>
          <w:rFonts w:ascii="Times New Roman" w:eastAsia="Times New Roman" w:hAnsi="Times New Roman" w:cs="Times New Roman"/>
          <w:sz w:val="24"/>
          <w:szCs w:val="24"/>
        </w:rPr>
        <w:t xml:space="preserve"> of the Principals</w:t>
      </w:r>
      <w:r w:rsidRPr="008C2C14">
        <w:rPr>
          <w:rFonts w:ascii="Times New Roman" w:eastAsia="Times New Roman" w:hAnsi="Times New Roman" w:cs="Times New Roman"/>
          <w:sz w:val="24"/>
          <w:szCs w:val="24"/>
        </w:rPr>
        <w:t xml:space="preserve"> is highly solicited</w:t>
      </w:r>
    </w:p>
    <w:p w:rsidR="00A27FA5" w:rsidRPr="008C2C14" w:rsidRDefault="00A27FA5" w:rsidP="0066179D">
      <w:pPr>
        <w:spacing w:after="0" w:line="240" w:lineRule="auto"/>
        <w:jc w:val="both"/>
        <w:rPr>
          <w:rFonts w:ascii="Times New Roman" w:eastAsia="Times New Roman" w:hAnsi="Times New Roman" w:cs="Times New Roman"/>
          <w:sz w:val="24"/>
          <w:szCs w:val="24"/>
        </w:rPr>
      </w:pPr>
    </w:p>
    <w:p w:rsidR="00A27FA5" w:rsidRPr="008C2C14" w:rsidRDefault="00A27FA5" w:rsidP="00D663C1">
      <w:pPr>
        <w:spacing w:after="0" w:line="240" w:lineRule="auto"/>
        <w:jc w:val="center"/>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Thanking you</w:t>
      </w:r>
    </w:p>
    <w:p w:rsidR="00A27FA5" w:rsidRDefault="00A27FA5" w:rsidP="00D663C1">
      <w:pPr>
        <w:spacing w:after="0" w:line="240" w:lineRule="auto"/>
        <w:jc w:val="right"/>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Yours Sincerely</w:t>
      </w:r>
    </w:p>
    <w:p w:rsidR="0065139C" w:rsidRPr="008C2C14" w:rsidRDefault="00001809" w:rsidP="00D663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Sd/-</w:t>
      </w:r>
    </w:p>
    <w:p w:rsidR="00A27FA5" w:rsidRDefault="00A27FA5" w:rsidP="00D663C1">
      <w:pPr>
        <w:spacing w:after="0" w:line="240" w:lineRule="auto"/>
        <w:jc w:val="right"/>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Director of Evaluation</w:t>
      </w:r>
    </w:p>
    <w:p w:rsidR="00D663C1" w:rsidRDefault="00D663C1" w:rsidP="00D663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Encl: Copy of Univ. orders </w:t>
      </w:r>
    </w:p>
    <w:p w:rsidR="00D663C1" w:rsidRPr="008C2C14" w:rsidRDefault="00D663C1" w:rsidP="00D663C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Copy to PA to VC, PA to </w:t>
      </w:r>
      <w:r w:rsidR="000B1B59">
        <w:rPr>
          <w:rFonts w:ascii="Times New Roman" w:eastAsia="Times New Roman" w:hAnsi="Times New Roman" w:cs="Times New Roman"/>
          <w:sz w:val="24"/>
          <w:szCs w:val="24"/>
        </w:rPr>
        <w:t>Rector  &amp;</w:t>
      </w:r>
      <w:r>
        <w:rPr>
          <w:rFonts w:ascii="Times New Roman" w:eastAsia="Times New Roman" w:hAnsi="Times New Roman" w:cs="Times New Roman"/>
          <w:sz w:val="24"/>
          <w:szCs w:val="24"/>
        </w:rPr>
        <w:t xml:space="preserve"> PA to Registrar</w:t>
      </w:r>
    </w:p>
    <w:p w:rsidR="00700596" w:rsidRDefault="00700596" w:rsidP="0066179D">
      <w:pPr>
        <w:spacing w:after="0" w:line="240" w:lineRule="auto"/>
        <w:jc w:val="both"/>
        <w:rPr>
          <w:rFonts w:ascii="Times New Roman" w:eastAsia="Times New Roman" w:hAnsi="Times New Roman" w:cs="Times New Roman"/>
          <w:sz w:val="24"/>
          <w:szCs w:val="24"/>
        </w:rPr>
      </w:pPr>
    </w:p>
    <w:p w:rsidR="00A27FA5" w:rsidRPr="008C2C14" w:rsidRDefault="00A27FA5" w:rsidP="0066179D">
      <w:p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Frequently Asked Questions</w:t>
      </w:r>
      <w:r w:rsidR="00C12914">
        <w:rPr>
          <w:rFonts w:ascii="Times New Roman" w:eastAsia="Times New Roman" w:hAnsi="Times New Roman" w:cs="Times New Roman"/>
          <w:sz w:val="24"/>
          <w:szCs w:val="24"/>
        </w:rPr>
        <w:t xml:space="preserve"> (FAQs)</w:t>
      </w:r>
    </w:p>
    <w:p w:rsidR="002656A1" w:rsidRPr="000011DB" w:rsidRDefault="002656A1" w:rsidP="000011DB">
      <w:pPr>
        <w:spacing w:after="0" w:line="240" w:lineRule="auto"/>
        <w:jc w:val="both"/>
        <w:rPr>
          <w:rFonts w:ascii="Times New Roman" w:eastAsia="Times New Roman" w:hAnsi="Times New Roman" w:cs="Times New Roman"/>
          <w:sz w:val="24"/>
          <w:szCs w:val="24"/>
        </w:rPr>
      </w:pPr>
    </w:p>
    <w:p w:rsidR="00447012" w:rsidRDefault="00447012" w:rsidP="005870FD">
      <w:pPr>
        <w:pStyle w:val="ListParagraph"/>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are eligible to </w:t>
      </w:r>
      <w:r w:rsidR="00C12914">
        <w:rPr>
          <w:rFonts w:ascii="Times New Roman" w:eastAsia="Times New Roman" w:hAnsi="Times New Roman" w:cs="Times New Roman"/>
          <w:sz w:val="24"/>
          <w:szCs w:val="24"/>
        </w:rPr>
        <w:t>write</w:t>
      </w:r>
      <w:r>
        <w:rPr>
          <w:rFonts w:ascii="Times New Roman" w:eastAsia="Times New Roman" w:hAnsi="Times New Roman" w:cs="Times New Roman"/>
          <w:sz w:val="24"/>
          <w:szCs w:val="24"/>
        </w:rPr>
        <w:t xml:space="preserve"> CBT exam</w:t>
      </w:r>
      <w:r w:rsidR="00297743">
        <w:rPr>
          <w:rFonts w:ascii="Times New Roman" w:eastAsia="Times New Roman" w:hAnsi="Times New Roman" w:cs="Times New Roman"/>
          <w:sz w:val="24"/>
          <w:szCs w:val="24"/>
        </w:rPr>
        <w:t xml:space="preserve"> for improvement of internal marks</w:t>
      </w:r>
      <w:r>
        <w:rPr>
          <w:rFonts w:ascii="Times New Roman" w:eastAsia="Times New Roman" w:hAnsi="Times New Roman" w:cs="Times New Roman"/>
          <w:sz w:val="24"/>
          <w:szCs w:val="24"/>
        </w:rPr>
        <w:t xml:space="preserve">? </w:t>
      </w:r>
    </w:p>
    <w:p w:rsidR="007740B2" w:rsidRDefault="007740B2" w:rsidP="007740B2">
      <w:pPr>
        <w:pStyle w:val="ListParagraph"/>
        <w:spacing w:after="0" w:line="240" w:lineRule="auto"/>
        <w:jc w:val="both"/>
        <w:rPr>
          <w:rFonts w:ascii="Times New Roman" w:eastAsia="Times New Roman" w:hAnsi="Times New Roman" w:cs="Times New Roman"/>
          <w:sz w:val="24"/>
          <w:szCs w:val="24"/>
        </w:rPr>
      </w:pPr>
    </w:p>
    <w:p w:rsidR="00447012" w:rsidRDefault="00447012" w:rsidP="00447012">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who secure internal marks less than the ma</w:t>
      </w:r>
      <w:r w:rsidR="00297743">
        <w:rPr>
          <w:rFonts w:ascii="Times New Roman" w:eastAsia="Times New Roman" w:hAnsi="Times New Roman" w:cs="Times New Roman"/>
          <w:sz w:val="24"/>
          <w:szCs w:val="24"/>
        </w:rPr>
        <w:t>rks specified</w:t>
      </w:r>
      <w:r>
        <w:rPr>
          <w:rFonts w:ascii="Times New Roman" w:eastAsia="Times New Roman" w:hAnsi="Times New Roman" w:cs="Times New Roman"/>
          <w:sz w:val="24"/>
          <w:szCs w:val="24"/>
        </w:rPr>
        <w:t xml:space="preserve"> are only eligible to write the CBT exam</w:t>
      </w:r>
      <w:r w:rsidR="00297743">
        <w:rPr>
          <w:rFonts w:ascii="Times New Roman" w:eastAsia="Times New Roman" w:hAnsi="Times New Roman" w:cs="Times New Roman"/>
          <w:sz w:val="24"/>
          <w:szCs w:val="24"/>
        </w:rPr>
        <w:t xml:space="preserve"> for improvement of internal marks</w:t>
      </w:r>
      <w:r w:rsidR="00DA64FF">
        <w:rPr>
          <w:rFonts w:ascii="Times New Roman" w:eastAsia="Times New Roman" w:hAnsi="Times New Roman" w:cs="Times New Roman"/>
          <w:sz w:val="24"/>
          <w:szCs w:val="24"/>
        </w:rPr>
        <w:t xml:space="preserve">. This specified marks can be computed using the formula: </w:t>
      </w:r>
      <w:r w:rsidR="00DA64FF" w:rsidRPr="00133A15">
        <w:rPr>
          <w:rFonts w:ascii="Times New Roman" w:eastAsia="Times New Roman" w:hAnsi="Times New Roman" w:cs="Times New Roman"/>
          <w:b/>
          <w:i/>
          <w:sz w:val="24"/>
          <w:szCs w:val="24"/>
        </w:rPr>
        <w:t>0.4*To</w:t>
      </w:r>
      <w:r w:rsidR="00E729B6" w:rsidRPr="00133A15">
        <w:rPr>
          <w:rFonts w:ascii="Times New Roman" w:eastAsia="Times New Roman" w:hAnsi="Times New Roman" w:cs="Times New Roman"/>
          <w:b/>
          <w:i/>
          <w:sz w:val="24"/>
          <w:szCs w:val="24"/>
        </w:rPr>
        <w:t>tal-Marks -0.35*External-marks</w:t>
      </w:r>
      <w:r w:rsidR="00E729B6">
        <w:rPr>
          <w:rFonts w:ascii="Times New Roman" w:eastAsia="Times New Roman" w:hAnsi="Times New Roman" w:cs="Times New Roman"/>
          <w:sz w:val="24"/>
          <w:szCs w:val="24"/>
        </w:rPr>
        <w:t xml:space="preserve"> in case of UG courses</w:t>
      </w:r>
      <w:r w:rsidR="00133A15">
        <w:rPr>
          <w:rFonts w:ascii="Times New Roman" w:eastAsia="Times New Roman" w:hAnsi="Times New Roman" w:cs="Times New Roman"/>
          <w:sz w:val="24"/>
          <w:szCs w:val="24"/>
        </w:rPr>
        <w:t xml:space="preserve"> and </w:t>
      </w:r>
      <w:r w:rsidR="00133A15">
        <w:rPr>
          <w:rFonts w:ascii="Times New Roman" w:eastAsia="Times New Roman" w:hAnsi="Times New Roman" w:cs="Times New Roman"/>
          <w:b/>
          <w:i/>
          <w:sz w:val="24"/>
          <w:szCs w:val="24"/>
        </w:rPr>
        <w:t>0.5</w:t>
      </w:r>
      <w:r w:rsidR="00133A15" w:rsidRPr="00133A15">
        <w:rPr>
          <w:rFonts w:ascii="Times New Roman" w:eastAsia="Times New Roman" w:hAnsi="Times New Roman" w:cs="Times New Roman"/>
          <w:b/>
          <w:i/>
          <w:sz w:val="24"/>
          <w:szCs w:val="24"/>
        </w:rPr>
        <w:t xml:space="preserve">*Total-Marks - </w:t>
      </w:r>
      <w:r w:rsidR="00133A15">
        <w:rPr>
          <w:rFonts w:ascii="Times New Roman" w:eastAsia="Times New Roman" w:hAnsi="Times New Roman" w:cs="Times New Roman"/>
          <w:b/>
          <w:i/>
          <w:sz w:val="24"/>
          <w:szCs w:val="24"/>
        </w:rPr>
        <w:t>0.4</w:t>
      </w:r>
      <w:r w:rsidR="00133A15" w:rsidRPr="00133A15">
        <w:rPr>
          <w:rFonts w:ascii="Times New Roman" w:eastAsia="Times New Roman" w:hAnsi="Times New Roman" w:cs="Times New Roman"/>
          <w:b/>
          <w:i/>
          <w:sz w:val="24"/>
          <w:szCs w:val="24"/>
        </w:rPr>
        <w:t>*External-marks</w:t>
      </w:r>
      <w:r w:rsidR="00133A15">
        <w:rPr>
          <w:rFonts w:ascii="Times New Roman" w:eastAsia="Times New Roman" w:hAnsi="Times New Roman" w:cs="Times New Roman"/>
          <w:sz w:val="24"/>
          <w:szCs w:val="24"/>
        </w:rPr>
        <w:t xml:space="preserve"> in case of PG courses</w:t>
      </w:r>
    </w:p>
    <w:p w:rsidR="00447012" w:rsidRDefault="00447012" w:rsidP="00447012">
      <w:pPr>
        <w:pStyle w:val="ListParagraph"/>
        <w:spacing w:after="0" w:line="240" w:lineRule="auto"/>
        <w:jc w:val="both"/>
        <w:rPr>
          <w:rFonts w:ascii="Times New Roman" w:eastAsia="Times New Roman" w:hAnsi="Times New Roman" w:cs="Times New Roman"/>
          <w:sz w:val="24"/>
          <w:szCs w:val="24"/>
        </w:rPr>
      </w:pPr>
    </w:p>
    <w:p w:rsidR="007740B2" w:rsidRDefault="007740B2" w:rsidP="00447012">
      <w:pPr>
        <w:pStyle w:val="ListParagraph"/>
        <w:spacing w:after="0" w:line="240" w:lineRule="auto"/>
        <w:jc w:val="both"/>
        <w:rPr>
          <w:rFonts w:ascii="Times New Roman" w:eastAsia="Times New Roman" w:hAnsi="Times New Roman" w:cs="Times New Roman"/>
          <w:sz w:val="24"/>
          <w:szCs w:val="24"/>
        </w:rPr>
      </w:pPr>
    </w:p>
    <w:p w:rsidR="00447012" w:rsidRDefault="00297743" w:rsidP="007D19AE">
      <w:pPr>
        <w:pStyle w:val="ListParagraph"/>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Are the candidates</w:t>
      </w:r>
      <w:r w:rsidR="007D19AE">
        <w:rPr>
          <w:rFonts w:ascii="Times New Roman" w:eastAsia="Times New Roman" w:hAnsi="Times New Roman" w:cs="Times New Roman"/>
          <w:sz w:val="24"/>
          <w:szCs w:val="24"/>
        </w:rPr>
        <w:t xml:space="preserve"> who completed their course very recently (not completed double the duration of the course) are also eligible for writing the internal</w:t>
      </w:r>
      <w:r w:rsidR="00137CF1">
        <w:rPr>
          <w:rFonts w:ascii="Times New Roman" w:eastAsia="Times New Roman" w:hAnsi="Times New Roman" w:cs="Times New Roman"/>
          <w:sz w:val="24"/>
          <w:szCs w:val="24"/>
        </w:rPr>
        <w:t>s</w:t>
      </w:r>
      <w:r w:rsidR="007D19AE">
        <w:rPr>
          <w:rFonts w:ascii="Times New Roman" w:eastAsia="Times New Roman" w:hAnsi="Times New Roman" w:cs="Times New Roman"/>
          <w:sz w:val="24"/>
          <w:szCs w:val="24"/>
        </w:rPr>
        <w:t xml:space="preserve"> improvement examination</w:t>
      </w:r>
      <w:r w:rsidR="00137CF1">
        <w:rPr>
          <w:rFonts w:ascii="Times New Roman" w:eastAsia="Times New Roman" w:hAnsi="Times New Roman" w:cs="Times New Roman"/>
          <w:sz w:val="24"/>
          <w:szCs w:val="24"/>
        </w:rPr>
        <w:t>s</w:t>
      </w:r>
      <w:r w:rsidR="007D19AE">
        <w:rPr>
          <w:rFonts w:ascii="Times New Roman" w:eastAsia="Times New Roman" w:hAnsi="Times New Roman" w:cs="Times New Roman"/>
          <w:sz w:val="24"/>
          <w:szCs w:val="24"/>
        </w:rPr>
        <w:t xml:space="preserve">? </w:t>
      </w:r>
    </w:p>
    <w:p w:rsidR="00D97977" w:rsidRDefault="00D97977" w:rsidP="00D97977">
      <w:pPr>
        <w:pStyle w:val="ListParagraph"/>
        <w:spacing w:after="0" w:line="240" w:lineRule="auto"/>
        <w:jc w:val="both"/>
        <w:rPr>
          <w:rFonts w:ascii="Times New Roman" w:eastAsia="Times New Roman" w:hAnsi="Times New Roman" w:cs="Times New Roman"/>
          <w:sz w:val="24"/>
          <w:szCs w:val="24"/>
        </w:rPr>
      </w:pPr>
    </w:p>
    <w:p w:rsidR="007D19AE" w:rsidRDefault="00174D08" w:rsidP="007D19AE">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 In addition to those who complete</w:t>
      </w:r>
      <w:r w:rsidR="00297743">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double the duration plus two years, all the candidates who completed </w:t>
      </w:r>
      <w:r w:rsidR="00297743">
        <w:rPr>
          <w:rFonts w:ascii="Times New Roman" w:eastAsia="Times New Roman" w:hAnsi="Times New Roman" w:cs="Times New Roman"/>
          <w:sz w:val="24"/>
          <w:szCs w:val="24"/>
        </w:rPr>
        <w:t xml:space="preserve">their </w:t>
      </w:r>
      <w:r>
        <w:rPr>
          <w:rFonts w:ascii="Times New Roman" w:eastAsia="Times New Roman" w:hAnsi="Times New Roman" w:cs="Times New Roman"/>
          <w:sz w:val="24"/>
          <w:szCs w:val="24"/>
        </w:rPr>
        <w:t xml:space="preserve">course work but having </w:t>
      </w:r>
      <w:r w:rsidR="002C6BFA">
        <w:rPr>
          <w:rFonts w:ascii="Times New Roman" w:eastAsia="Times New Roman" w:hAnsi="Times New Roman" w:cs="Times New Roman"/>
          <w:sz w:val="24"/>
          <w:szCs w:val="24"/>
        </w:rPr>
        <w:t>backlogs are</w:t>
      </w:r>
      <w:r>
        <w:rPr>
          <w:rFonts w:ascii="Times New Roman" w:eastAsia="Times New Roman" w:hAnsi="Times New Roman" w:cs="Times New Roman"/>
          <w:sz w:val="24"/>
          <w:szCs w:val="24"/>
        </w:rPr>
        <w:t xml:space="preserve"> eligible</w:t>
      </w:r>
      <w:r w:rsidR="00137CF1">
        <w:rPr>
          <w:rFonts w:ascii="Times New Roman" w:eastAsia="Times New Roman" w:hAnsi="Times New Roman" w:cs="Times New Roman"/>
          <w:sz w:val="24"/>
          <w:szCs w:val="24"/>
        </w:rPr>
        <w:t xml:space="preserve"> to write internals improvement exams,</w:t>
      </w:r>
      <w:r w:rsidR="003A0F3B">
        <w:rPr>
          <w:rFonts w:ascii="Times New Roman" w:eastAsia="Times New Roman" w:hAnsi="Times New Roman" w:cs="Times New Roman"/>
          <w:sz w:val="24"/>
          <w:szCs w:val="24"/>
        </w:rPr>
        <w:t xml:space="preserve"> if the </w:t>
      </w:r>
      <w:r w:rsidR="007723E6">
        <w:rPr>
          <w:rFonts w:ascii="Times New Roman" w:eastAsia="Times New Roman" w:hAnsi="Times New Roman" w:cs="Times New Roman"/>
          <w:sz w:val="24"/>
          <w:szCs w:val="24"/>
        </w:rPr>
        <w:t xml:space="preserve">internal </w:t>
      </w:r>
      <w:r w:rsidR="003A0F3B">
        <w:rPr>
          <w:rFonts w:ascii="Times New Roman" w:eastAsia="Times New Roman" w:hAnsi="Times New Roman" w:cs="Times New Roman"/>
          <w:sz w:val="24"/>
          <w:szCs w:val="24"/>
        </w:rPr>
        <w:t>marks secured are less</w:t>
      </w:r>
      <w:r w:rsidR="002C6BFA">
        <w:rPr>
          <w:rFonts w:ascii="Times New Roman" w:eastAsia="Times New Roman" w:hAnsi="Times New Roman" w:cs="Times New Roman"/>
          <w:sz w:val="24"/>
          <w:szCs w:val="24"/>
        </w:rPr>
        <w:t xml:space="preserve"> than</w:t>
      </w:r>
      <w:r w:rsidR="00137CF1">
        <w:rPr>
          <w:rFonts w:ascii="Times New Roman" w:eastAsia="Times New Roman" w:hAnsi="Times New Roman" w:cs="Times New Roman"/>
          <w:sz w:val="24"/>
          <w:szCs w:val="24"/>
        </w:rPr>
        <w:t xml:space="preserve"> the marks specified as above</w:t>
      </w:r>
      <w:r w:rsidR="00297743">
        <w:rPr>
          <w:rFonts w:ascii="Times New Roman" w:eastAsia="Times New Roman" w:hAnsi="Times New Roman" w:cs="Times New Roman"/>
          <w:sz w:val="24"/>
          <w:szCs w:val="24"/>
        </w:rPr>
        <w:t xml:space="preserve"> (FAQ-1)</w:t>
      </w:r>
      <w:r w:rsidR="003A0F3B">
        <w:rPr>
          <w:rFonts w:ascii="Times New Roman" w:eastAsia="Times New Roman" w:hAnsi="Times New Roman" w:cs="Times New Roman"/>
          <w:sz w:val="24"/>
          <w:szCs w:val="24"/>
        </w:rPr>
        <w:t xml:space="preserve">. </w:t>
      </w:r>
    </w:p>
    <w:p w:rsidR="00D97977" w:rsidRDefault="00D97977" w:rsidP="007D19AE">
      <w:pPr>
        <w:pStyle w:val="ListParagraph"/>
        <w:spacing w:after="0" w:line="240" w:lineRule="auto"/>
        <w:jc w:val="both"/>
        <w:rPr>
          <w:rFonts w:ascii="Times New Roman" w:eastAsia="Times New Roman" w:hAnsi="Times New Roman" w:cs="Times New Roman"/>
          <w:sz w:val="24"/>
          <w:szCs w:val="24"/>
        </w:rPr>
      </w:pPr>
    </w:p>
    <w:p w:rsidR="00447012" w:rsidRPr="007652AF" w:rsidRDefault="00447012" w:rsidP="007652AF">
      <w:pPr>
        <w:spacing w:after="0" w:line="240" w:lineRule="auto"/>
        <w:jc w:val="both"/>
        <w:rPr>
          <w:rFonts w:ascii="Times New Roman" w:eastAsia="Times New Roman" w:hAnsi="Times New Roman" w:cs="Times New Roman"/>
          <w:sz w:val="24"/>
          <w:szCs w:val="24"/>
        </w:rPr>
      </w:pPr>
    </w:p>
    <w:p w:rsidR="0010394B" w:rsidRDefault="0010394B" w:rsidP="005870FD">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After writing CBT exam for internal marks improvement, i</w:t>
      </w:r>
      <w:r w:rsidR="003F5474" w:rsidRPr="008C2C14">
        <w:rPr>
          <w:rFonts w:ascii="Times New Roman" w:eastAsia="Times New Roman" w:hAnsi="Times New Roman" w:cs="Times New Roman"/>
          <w:sz w:val="24"/>
          <w:szCs w:val="24"/>
        </w:rPr>
        <w:t>s it n</w:t>
      </w:r>
      <w:r w:rsidR="00DA0681">
        <w:rPr>
          <w:rFonts w:ascii="Times New Roman" w:eastAsia="Times New Roman" w:hAnsi="Times New Roman" w:cs="Times New Roman"/>
          <w:sz w:val="24"/>
          <w:szCs w:val="24"/>
        </w:rPr>
        <w:t>ecessary to write semester exam</w:t>
      </w:r>
      <w:r w:rsidR="00DE3794" w:rsidRPr="008C2C14">
        <w:rPr>
          <w:rFonts w:ascii="Times New Roman" w:eastAsia="Times New Roman" w:hAnsi="Times New Roman" w:cs="Times New Roman"/>
          <w:sz w:val="24"/>
          <w:szCs w:val="24"/>
        </w:rPr>
        <w:t>?</w:t>
      </w:r>
    </w:p>
    <w:p w:rsidR="00D97977" w:rsidRDefault="00D97977" w:rsidP="00D97977">
      <w:pPr>
        <w:pStyle w:val="ListParagraph"/>
        <w:spacing w:after="0" w:line="240" w:lineRule="auto"/>
        <w:jc w:val="both"/>
        <w:rPr>
          <w:rFonts w:ascii="Times New Roman" w:eastAsia="Times New Roman" w:hAnsi="Times New Roman" w:cs="Times New Roman"/>
          <w:sz w:val="24"/>
          <w:szCs w:val="24"/>
        </w:rPr>
      </w:pPr>
    </w:p>
    <w:p w:rsidR="00465445" w:rsidRDefault="004407E1" w:rsidP="002905DB">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Yes. It is compulsory</w:t>
      </w:r>
      <w:r w:rsidR="002905DB">
        <w:rPr>
          <w:rFonts w:ascii="Times New Roman" w:eastAsia="Times New Roman" w:hAnsi="Times New Roman" w:cs="Times New Roman"/>
          <w:sz w:val="24"/>
          <w:szCs w:val="24"/>
        </w:rPr>
        <w:t xml:space="preserve"> to </w:t>
      </w:r>
      <w:r w:rsidR="00465445">
        <w:rPr>
          <w:rFonts w:ascii="Times New Roman" w:eastAsia="Times New Roman" w:hAnsi="Times New Roman" w:cs="Times New Roman"/>
          <w:sz w:val="24"/>
          <w:szCs w:val="24"/>
        </w:rPr>
        <w:t xml:space="preserve">register and </w:t>
      </w:r>
      <w:r w:rsidR="002905DB">
        <w:rPr>
          <w:rFonts w:ascii="Times New Roman" w:eastAsia="Times New Roman" w:hAnsi="Times New Roman" w:cs="Times New Roman"/>
          <w:sz w:val="24"/>
          <w:szCs w:val="24"/>
        </w:rPr>
        <w:t>write semester–</w:t>
      </w:r>
      <w:r w:rsidR="00465445">
        <w:rPr>
          <w:rFonts w:ascii="Times New Roman" w:eastAsia="Times New Roman" w:hAnsi="Times New Roman" w:cs="Times New Roman"/>
          <w:sz w:val="24"/>
          <w:szCs w:val="24"/>
        </w:rPr>
        <w:t>end examinations after the CBT exam.</w:t>
      </w:r>
    </w:p>
    <w:p w:rsidR="007740B2" w:rsidRDefault="007740B2" w:rsidP="002905DB">
      <w:pPr>
        <w:pStyle w:val="ListParagraph"/>
        <w:spacing w:after="0" w:line="240" w:lineRule="auto"/>
        <w:jc w:val="both"/>
        <w:rPr>
          <w:rFonts w:ascii="Times New Roman" w:eastAsia="Times New Roman" w:hAnsi="Times New Roman" w:cs="Times New Roman"/>
          <w:sz w:val="24"/>
          <w:szCs w:val="24"/>
        </w:rPr>
      </w:pPr>
    </w:p>
    <w:p w:rsidR="00CF18C5" w:rsidRDefault="00CF18C5" w:rsidP="002905DB">
      <w:pPr>
        <w:pStyle w:val="ListParagraph"/>
        <w:spacing w:after="0" w:line="240" w:lineRule="auto"/>
        <w:jc w:val="both"/>
        <w:rPr>
          <w:rFonts w:ascii="Times New Roman" w:eastAsia="Times New Roman" w:hAnsi="Times New Roman" w:cs="Times New Roman"/>
          <w:sz w:val="24"/>
          <w:szCs w:val="24"/>
        </w:rPr>
      </w:pPr>
    </w:p>
    <w:p w:rsidR="00CF18C5" w:rsidRDefault="00CF18C5" w:rsidP="00CF18C5">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 xml:space="preserve">Whether the students who write special CBT followed by one-time-chance exam are eligible for grace marks / credit exemption? </w:t>
      </w:r>
    </w:p>
    <w:p w:rsidR="00CF18C5" w:rsidRDefault="00CF18C5" w:rsidP="00CF18C5">
      <w:pPr>
        <w:pStyle w:val="ListParagraph"/>
        <w:spacing w:after="0" w:line="240" w:lineRule="auto"/>
        <w:jc w:val="both"/>
        <w:rPr>
          <w:rFonts w:ascii="Times New Roman" w:eastAsia="Times New Roman" w:hAnsi="Times New Roman" w:cs="Times New Roman"/>
          <w:sz w:val="24"/>
          <w:szCs w:val="24"/>
        </w:rPr>
      </w:pPr>
    </w:p>
    <w:p w:rsidR="00CF18C5" w:rsidRDefault="00CF18C5" w:rsidP="00CF18C5">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the students who write CBT exam followed by (one-time-chance) semester exam are eligible for the grace marks as well as undertaking as per the academic regulations prevailing during the period study of their course work. </w:t>
      </w:r>
    </w:p>
    <w:p w:rsidR="00CF18C5" w:rsidRPr="00CF18C5" w:rsidRDefault="00CF18C5" w:rsidP="00CF18C5">
      <w:pPr>
        <w:spacing w:after="0" w:line="240" w:lineRule="auto"/>
        <w:jc w:val="both"/>
        <w:rPr>
          <w:rFonts w:ascii="Times New Roman" w:eastAsia="Times New Roman" w:hAnsi="Times New Roman" w:cs="Times New Roman"/>
          <w:b/>
          <w:sz w:val="24"/>
          <w:szCs w:val="24"/>
        </w:rPr>
      </w:pPr>
    </w:p>
    <w:p w:rsidR="00D97977" w:rsidRPr="008C2C14" w:rsidRDefault="00D97977" w:rsidP="002905DB">
      <w:pPr>
        <w:pStyle w:val="ListParagraph"/>
        <w:spacing w:after="0" w:line="240" w:lineRule="auto"/>
        <w:jc w:val="both"/>
        <w:rPr>
          <w:rFonts w:ascii="Times New Roman" w:eastAsia="Times New Roman" w:hAnsi="Times New Roman" w:cs="Times New Roman"/>
          <w:sz w:val="24"/>
          <w:szCs w:val="24"/>
        </w:rPr>
      </w:pPr>
    </w:p>
    <w:p w:rsidR="003F5474" w:rsidRDefault="003F5474" w:rsidP="005870FD">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 xml:space="preserve">One-time </w:t>
      </w:r>
      <w:r w:rsidR="00BA6328" w:rsidRPr="008C2C14">
        <w:rPr>
          <w:rFonts w:ascii="Times New Roman" w:eastAsia="Times New Roman" w:hAnsi="Times New Roman" w:cs="Times New Roman"/>
          <w:sz w:val="24"/>
          <w:szCs w:val="24"/>
        </w:rPr>
        <w:t>chance</w:t>
      </w:r>
      <w:r w:rsidR="000877E5">
        <w:rPr>
          <w:rFonts w:ascii="Times New Roman" w:eastAsia="Times New Roman" w:hAnsi="Times New Roman" w:cs="Times New Roman"/>
          <w:sz w:val="24"/>
          <w:szCs w:val="24"/>
        </w:rPr>
        <w:t xml:space="preserve">semester </w:t>
      </w:r>
      <w:r w:rsidRPr="008C2C14">
        <w:rPr>
          <w:rFonts w:ascii="Times New Roman" w:eastAsia="Times New Roman" w:hAnsi="Times New Roman" w:cs="Times New Roman"/>
          <w:sz w:val="24"/>
          <w:szCs w:val="24"/>
        </w:rPr>
        <w:t>exam</w:t>
      </w:r>
      <w:r w:rsidR="000877E5">
        <w:rPr>
          <w:rFonts w:ascii="Times New Roman" w:eastAsia="Times New Roman" w:hAnsi="Times New Roman" w:cs="Times New Roman"/>
          <w:sz w:val="24"/>
          <w:szCs w:val="24"/>
        </w:rPr>
        <w:t>s</w:t>
      </w:r>
      <w:r w:rsidRPr="008C2C14">
        <w:rPr>
          <w:rFonts w:ascii="Times New Roman" w:eastAsia="Times New Roman" w:hAnsi="Times New Roman" w:cs="Times New Roman"/>
          <w:sz w:val="24"/>
          <w:szCs w:val="24"/>
        </w:rPr>
        <w:t xml:space="preserve"> is going to be </w:t>
      </w:r>
      <w:r w:rsidR="00BA6328" w:rsidRPr="008C2C14">
        <w:rPr>
          <w:rFonts w:ascii="Times New Roman" w:eastAsia="Times New Roman" w:hAnsi="Times New Roman" w:cs="Times New Roman"/>
          <w:sz w:val="24"/>
          <w:szCs w:val="24"/>
        </w:rPr>
        <w:t>conducted</w:t>
      </w:r>
      <w:r w:rsidRPr="008C2C14">
        <w:rPr>
          <w:rFonts w:ascii="Times New Roman" w:eastAsia="Times New Roman" w:hAnsi="Times New Roman" w:cs="Times New Roman"/>
          <w:sz w:val="24"/>
          <w:szCs w:val="24"/>
        </w:rPr>
        <w:t xml:space="preserve"> only for the students who secure less internal marks or for all students</w:t>
      </w:r>
      <w:r w:rsidR="002460F7">
        <w:rPr>
          <w:rFonts w:ascii="Times New Roman" w:eastAsia="Times New Roman" w:hAnsi="Times New Roman" w:cs="Times New Roman"/>
          <w:sz w:val="24"/>
          <w:szCs w:val="24"/>
        </w:rPr>
        <w:t xml:space="preserve"> who</w:t>
      </w:r>
      <w:r w:rsidR="0044284A">
        <w:rPr>
          <w:rFonts w:ascii="Times New Roman" w:eastAsia="Times New Roman" w:hAnsi="Times New Roman" w:cs="Times New Roman"/>
          <w:sz w:val="24"/>
          <w:szCs w:val="24"/>
        </w:rPr>
        <w:t xml:space="preserve"> completed</w:t>
      </w:r>
      <w:r w:rsidR="002460F7">
        <w:rPr>
          <w:rFonts w:ascii="Times New Roman" w:eastAsia="Times New Roman" w:hAnsi="Times New Roman" w:cs="Times New Roman"/>
          <w:sz w:val="24"/>
          <w:szCs w:val="24"/>
        </w:rPr>
        <w:t xml:space="preserve"> all their attempts</w:t>
      </w:r>
      <w:r w:rsidRPr="008C2C14">
        <w:rPr>
          <w:rFonts w:ascii="Times New Roman" w:eastAsia="Times New Roman" w:hAnsi="Times New Roman" w:cs="Times New Roman"/>
          <w:sz w:val="24"/>
          <w:szCs w:val="24"/>
        </w:rPr>
        <w:t>?</w:t>
      </w:r>
    </w:p>
    <w:p w:rsidR="004407E1" w:rsidRDefault="004407E1" w:rsidP="004407E1">
      <w:pPr>
        <w:pStyle w:val="ListParagraph"/>
        <w:spacing w:after="0" w:line="240" w:lineRule="auto"/>
        <w:jc w:val="both"/>
        <w:rPr>
          <w:rFonts w:ascii="Times New Roman" w:eastAsia="Times New Roman" w:hAnsi="Times New Roman" w:cs="Times New Roman"/>
          <w:sz w:val="24"/>
          <w:szCs w:val="24"/>
        </w:rPr>
      </w:pPr>
    </w:p>
    <w:p w:rsidR="009A7327" w:rsidRDefault="00643E8C" w:rsidP="009A7327">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all students. T</w:t>
      </w:r>
      <w:r w:rsidR="007723E6">
        <w:rPr>
          <w:rFonts w:ascii="Times New Roman" w:eastAsia="Times New Roman" w:hAnsi="Times New Roman" w:cs="Times New Roman"/>
          <w:sz w:val="24"/>
          <w:szCs w:val="24"/>
        </w:rPr>
        <w:t>hose who are writing CBT exams</w:t>
      </w:r>
      <w:r w:rsidR="004D33B2">
        <w:rPr>
          <w:rFonts w:ascii="Times New Roman" w:eastAsia="Times New Roman" w:hAnsi="Times New Roman" w:cs="Times New Roman"/>
          <w:sz w:val="24"/>
          <w:szCs w:val="24"/>
        </w:rPr>
        <w:t>,</w:t>
      </w:r>
      <w:r w:rsidR="009774FB">
        <w:rPr>
          <w:rFonts w:ascii="Times New Roman" w:eastAsia="Times New Roman" w:hAnsi="Times New Roman" w:cs="Times New Roman"/>
          <w:sz w:val="24"/>
          <w:szCs w:val="24"/>
        </w:rPr>
        <w:t xml:space="preserve">shall </w:t>
      </w:r>
      <w:r w:rsidR="002460F7">
        <w:rPr>
          <w:rFonts w:ascii="Times New Roman" w:eastAsia="Times New Roman" w:hAnsi="Times New Roman" w:cs="Times New Roman"/>
          <w:sz w:val="24"/>
          <w:szCs w:val="24"/>
        </w:rPr>
        <w:t>write one-time-</w:t>
      </w:r>
      <w:r w:rsidR="009774FB">
        <w:rPr>
          <w:rFonts w:ascii="Times New Roman" w:eastAsia="Times New Roman" w:hAnsi="Times New Roman" w:cs="Times New Roman"/>
          <w:sz w:val="24"/>
          <w:szCs w:val="24"/>
        </w:rPr>
        <w:t>chance</w:t>
      </w:r>
      <w:r w:rsidR="000877E5">
        <w:rPr>
          <w:rFonts w:ascii="Times New Roman" w:eastAsia="Times New Roman" w:hAnsi="Times New Roman" w:cs="Times New Roman"/>
          <w:sz w:val="24"/>
          <w:szCs w:val="24"/>
        </w:rPr>
        <w:t xml:space="preserve"> semester</w:t>
      </w:r>
      <w:r w:rsidR="002460F7">
        <w:rPr>
          <w:rFonts w:ascii="Times New Roman" w:eastAsia="Times New Roman" w:hAnsi="Times New Roman" w:cs="Times New Roman"/>
          <w:sz w:val="24"/>
          <w:szCs w:val="24"/>
        </w:rPr>
        <w:t>exams after</w:t>
      </w:r>
      <w:r w:rsidR="004D33B2">
        <w:rPr>
          <w:rFonts w:ascii="Times New Roman" w:eastAsia="Times New Roman" w:hAnsi="Times New Roman" w:cs="Times New Roman"/>
          <w:sz w:val="24"/>
          <w:szCs w:val="24"/>
        </w:rPr>
        <w:t xml:space="preserve">CBT exams and </w:t>
      </w:r>
      <w:r w:rsidR="007723E6">
        <w:rPr>
          <w:rFonts w:ascii="Times New Roman" w:eastAsia="Times New Roman" w:hAnsi="Times New Roman" w:cs="Times New Roman"/>
          <w:sz w:val="24"/>
          <w:szCs w:val="24"/>
        </w:rPr>
        <w:t xml:space="preserve">the candidates who do not </w:t>
      </w:r>
      <w:r w:rsidR="00E8601B">
        <w:rPr>
          <w:rFonts w:ascii="Times New Roman" w:eastAsia="Times New Roman" w:hAnsi="Times New Roman" w:cs="Times New Roman"/>
          <w:sz w:val="24"/>
          <w:szCs w:val="24"/>
        </w:rPr>
        <w:t>require</w:t>
      </w:r>
      <w:r w:rsidR="007723E6">
        <w:rPr>
          <w:rFonts w:ascii="Times New Roman" w:eastAsia="Times New Roman" w:hAnsi="Times New Roman" w:cs="Times New Roman"/>
          <w:sz w:val="24"/>
          <w:szCs w:val="24"/>
        </w:rPr>
        <w:t xml:space="preserve"> to write CBT </w:t>
      </w:r>
      <w:r w:rsidR="00E8601B">
        <w:rPr>
          <w:rFonts w:ascii="Times New Roman" w:eastAsia="Times New Roman" w:hAnsi="Times New Roman" w:cs="Times New Roman"/>
          <w:sz w:val="24"/>
          <w:szCs w:val="24"/>
        </w:rPr>
        <w:t>(</w:t>
      </w:r>
      <w:r w:rsidR="00EE3E56">
        <w:rPr>
          <w:rFonts w:ascii="Times New Roman" w:eastAsia="Times New Roman" w:hAnsi="Times New Roman" w:cs="Times New Roman"/>
          <w:sz w:val="24"/>
          <w:szCs w:val="24"/>
        </w:rPr>
        <w:t>having</w:t>
      </w:r>
      <w:r w:rsidR="00464BF8">
        <w:rPr>
          <w:rFonts w:ascii="Times New Roman" w:eastAsia="Times New Roman" w:hAnsi="Times New Roman" w:cs="Times New Roman"/>
          <w:sz w:val="24"/>
          <w:szCs w:val="24"/>
        </w:rPr>
        <w:t xml:space="preserve"> sufficient internal mark</w:t>
      </w:r>
      <w:r w:rsidR="0051668C">
        <w:rPr>
          <w:rFonts w:ascii="Times New Roman" w:eastAsia="Times New Roman" w:hAnsi="Times New Roman" w:cs="Times New Roman"/>
          <w:sz w:val="24"/>
          <w:szCs w:val="24"/>
        </w:rPr>
        <w:t>s</w:t>
      </w:r>
      <w:r w:rsidR="00E8601B">
        <w:rPr>
          <w:rFonts w:ascii="Times New Roman" w:eastAsia="Times New Roman" w:hAnsi="Times New Roman" w:cs="Times New Roman"/>
          <w:sz w:val="24"/>
          <w:szCs w:val="24"/>
        </w:rPr>
        <w:t>)</w:t>
      </w:r>
      <w:r w:rsidR="000877E5">
        <w:rPr>
          <w:rFonts w:ascii="Times New Roman" w:eastAsia="Times New Roman" w:hAnsi="Times New Roman" w:cs="Times New Roman"/>
          <w:sz w:val="24"/>
          <w:szCs w:val="24"/>
        </w:rPr>
        <w:t xml:space="preserve"> shall </w:t>
      </w:r>
      <w:r w:rsidR="009774FB">
        <w:rPr>
          <w:rFonts w:ascii="Times New Roman" w:eastAsia="Times New Roman" w:hAnsi="Times New Roman" w:cs="Times New Roman"/>
          <w:sz w:val="24"/>
          <w:szCs w:val="24"/>
        </w:rPr>
        <w:t>write directly</w:t>
      </w:r>
      <w:r w:rsidR="004D33B2">
        <w:rPr>
          <w:rFonts w:ascii="Times New Roman" w:eastAsia="Times New Roman" w:hAnsi="Times New Roman" w:cs="Times New Roman"/>
          <w:sz w:val="24"/>
          <w:szCs w:val="24"/>
        </w:rPr>
        <w:t xml:space="preserve"> one-time-chance semester exams. </w:t>
      </w:r>
    </w:p>
    <w:p w:rsidR="009A7327" w:rsidRDefault="009A7327" w:rsidP="009A7327">
      <w:pPr>
        <w:spacing w:after="0" w:line="240" w:lineRule="auto"/>
        <w:ind w:left="720"/>
        <w:jc w:val="both"/>
        <w:rPr>
          <w:rFonts w:ascii="Times New Roman" w:eastAsia="Times New Roman" w:hAnsi="Times New Roman" w:cs="Times New Roman"/>
          <w:sz w:val="24"/>
          <w:szCs w:val="24"/>
        </w:rPr>
      </w:pPr>
    </w:p>
    <w:p w:rsidR="007740B2" w:rsidRDefault="007740B2" w:rsidP="009A7327">
      <w:pPr>
        <w:spacing w:after="0" w:line="240" w:lineRule="auto"/>
        <w:ind w:left="720"/>
        <w:jc w:val="both"/>
        <w:rPr>
          <w:rFonts w:ascii="Times New Roman" w:eastAsia="Times New Roman" w:hAnsi="Times New Roman" w:cs="Times New Roman"/>
          <w:sz w:val="24"/>
          <w:szCs w:val="24"/>
        </w:rPr>
      </w:pPr>
    </w:p>
    <w:p w:rsidR="009A7327" w:rsidRDefault="009A7327" w:rsidP="009A7327">
      <w:pPr>
        <w:pStyle w:val="ListParagraph"/>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Are the previous internal marks will be deleted if the marks secured in the present CBT are less or registered for CBT but not appeared?</w:t>
      </w:r>
    </w:p>
    <w:p w:rsidR="009A7327" w:rsidRDefault="009A7327" w:rsidP="009A7327">
      <w:pPr>
        <w:pStyle w:val="ListParagraph"/>
        <w:spacing w:after="0" w:line="240" w:lineRule="auto"/>
        <w:jc w:val="both"/>
        <w:rPr>
          <w:rFonts w:ascii="Times New Roman" w:eastAsia="Times New Roman" w:hAnsi="Times New Roman" w:cs="Times New Roman"/>
          <w:sz w:val="24"/>
          <w:szCs w:val="24"/>
        </w:rPr>
      </w:pPr>
    </w:p>
    <w:p w:rsidR="009A7327" w:rsidRDefault="009A7327" w:rsidP="009A7327">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if the new marks are less than the old internal marks</w:t>
      </w:r>
      <w:r w:rsidR="00D57844">
        <w:rPr>
          <w:rFonts w:ascii="Times New Roman" w:eastAsia="Times New Roman" w:hAnsi="Times New Roman" w:cs="Times New Roman"/>
          <w:sz w:val="24"/>
          <w:szCs w:val="24"/>
        </w:rPr>
        <w:t xml:space="preserve"> or registered but not attended CBT exam</w:t>
      </w:r>
      <w:r>
        <w:rPr>
          <w:rFonts w:ascii="Times New Roman" w:eastAsia="Times New Roman" w:hAnsi="Times New Roman" w:cs="Times New Roman"/>
          <w:sz w:val="24"/>
          <w:szCs w:val="24"/>
        </w:rPr>
        <w:t xml:space="preserve">, the old internal marks will be retained, as it is an internal improvement examination. </w:t>
      </w:r>
    </w:p>
    <w:p w:rsidR="00EA50C1" w:rsidRDefault="00EA50C1" w:rsidP="009A7327">
      <w:pPr>
        <w:pStyle w:val="ListParagraph"/>
        <w:spacing w:after="0" w:line="240" w:lineRule="auto"/>
        <w:jc w:val="both"/>
        <w:rPr>
          <w:rFonts w:ascii="Times New Roman" w:eastAsia="Times New Roman" w:hAnsi="Times New Roman" w:cs="Times New Roman"/>
          <w:sz w:val="24"/>
          <w:szCs w:val="24"/>
        </w:rPr>
      </w:pPr>
    </w:p>
    <w:p w:rsidR="007740B2" w:rsidRPr="00E47482" w:rsidRDefault="007740B2" w:rsidP="009A7327">
      <w:pPr>
        <w:pStyle w:val="ListParagraph"/>
        <w:spacing w:after="0" w:line="240" w:lineRule="auto"/>
        <w:jc w:val="both"/>
        <w:rPr>
          <w:rFonts w:ascii="Times New Roman" w:eastAsia="Times New Roman" w:hAnsi="Times New Roman" w:cs="Times New Roman"/>
          <w:sz w:val="24"/>
          <w:szCs w:val="24"/>
        </w:rPr>
      </w:pPr>
    </w:p>
    <w:p w:rsidR="00EA50C1" w:rsidRDefault="00EA50C1" w:rsidP="00EA50C1">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 xml:space="preserve">How many chances will be given for the improvement of internal marks? </w:t>
      </w:r>
    </w:p>
    <w:p w:rsidR="00EA50C1" w:rsidRDefault="00EA50C1" w:rsidP="00EA50C1">
      <w:pPr>
        <w:pStyle w:val="ListParagraph"/>
        <w:spacing w:after="0" w:line="240" w:lineRule="auto"/>
        <w:jc w:val="both"/>
        <w:rPr>
          <w:rFonts w:ascii="Times New Roman" w:eastAsia="Times New Roman" w:hAnsi="Times New Roman" w:cs="Times New Roman"/>
          <w:sz w:val="24"/>
          <w:szCs w:val="24"/>
        </w:rPr>
      </w:pPr>
    </w:p>
    <w:p w:rsidR="00EA50C1" w:rsidRDefault="00504AFD" w:rsidP="00EA50C1">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CBT for internal marks improvement shall be extended up to double the duration of course period, counted from year of admission if the candidate completed all the semesters of course work.Further</w:t>
      </w:r>
      <w:r w:rsidR="00EA50C1">
        <w:rPr>
          <w:rFonts w:ascii="Times New Roman" w:eastAsia="Times New Roman" w:hAnsi="Times New Roman" w:cs="Times New Roman"/>
          <w:sz w:val="24"/>
          <w:szCs w:val="24"/>
        </w:rPr>
        <w:t xml:space="preserve"> it is subjected to the condition as mentioned in </w:t>
      </w:r>
      <w:r w:rsidR="001A6489">
        <w:rPr>
          <w:rFonts w:ascii="Times New Roman" w:eastAsia="Times New Roman" w:hAnsi="Times New Roman" w:cs="Times New Roman"/>
          <w:sz w:val="24"/>
          <w:szCs w:val="24"/>
        </w:rPr>
        <w:t>FAQ-1</w:t>
      </w:r>
      <w:r w:rsidR="00EA50C1">
        <w:rPr>
          <w:rFonts w:ascii="Times New Roman" w:eastAsia="Times New Roman" w:hAnsi="Times New Roman" w:cs="Times New Roman"/>
          <w:sz w:val="24"/>
          <w:szCs w:val="24"/>
        </w:rPr>
        <w:t xml:space="preserve"> above. </w:t>
      </w:r>
    </w:p>
    <w:p w:rsidR="00EA50C1" w:rsidRDefault="00EA50C1" w:rsidP="00EA50C1">
      <w:pPr>
        <w:pStyle w:val="ListParagraph"/>
        <w:spacing w:after="0" w:line="240" w:lineRule="auto"/>
        <w:jc w:val="both"/>
        <w:rPr>
          <w:rFonts w:ascii="Times New Roman" w:eastAsia="Times New Roman" w:hAnsi="Times New Roman" w:cs="Times New Roman"/>
          <w:sz w:val="24"/>
          <w:szCs w:val="24"/>
        </w:rPr>
      </w:pPr>
    </w:p>
    <w:p w:rsidR="00EA50C1" w:rsidRDefault="00F56F60" w:rsidP="00EA50C1">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candidates who completed double the duration of the course work as well as the candidates who are given on-time-chance exam are also permitted to write CBT exams for improvement of internal marks.It is a one-time CBT exam.</w:t>
      </w:r>
    </w:p>
    <w:p w:rsidR="009A7327" w:rsidRDefault="009A7327" w:rsidP="009A7327">
      <w:pPr>
        <w:spacing w:line="259" w:lineRule="auto"/>
        <w:rPr>
          <w:sz w:val="24"/>
          <w:szCs w:val="24"/>
        </w:rPr>
      </w:pPr>
    </w:p>
    <w:p w:rsidR="007740B2" w:rsidRDefault="007740B2" w:rsidP="009A7327">
      <w:pPr>
        <w:spacing w:line="259" w:lineRule="auto"/>
        <w:rPr>
          <w:sz w:val="24"/>
          <w:szCs w:val="24"/>
        </w:rPr>
      </w:pPr>
    </w:p>
    <w:p w:rsidR="00FA519D" w:rsidRDefault="00FA519D" w:rsidP="00FA519D">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 xml:space="preserve">The CBT and one-time chance </w:t>
      </w:r>
      <w:r>
        <w:rPr>
          <w:rFonts w:ascii="Times New Roman" w:eastAsia="Times New Roman" w:hAnsi="Times New Roman" w:cs="Times New Roman"/>
          <w:sz w:val="24"/>
          <w:szCs w:val="24"/>
        </w:rPr>
        <w:t>courses are meant for only UG (B. Tech. and B. Pharm.)</w:t>
      </w:r>
      <w:r w:rsidRPr="008C2C14">
        <w:rPr>
          <w:rFonts w:ascii="Times New Roman" w:eastAsia="Times New Roman" w:hAnsi="Times New Roman" w:cs="Times New Roman"/>
          <w:sz w:val="24"/>
          <w:szCs w:val="24"/>
        </w:rPr>
        <w:t xml:space="preserve"> course</w:t>
      </w:r>
      <w:r>
        <w:rPr>
          <w:rFonts w:ascii="Times New Roman" w:eastAsia="Times New Roman" w:hAnsi="Times New Roman" w:cs="Times New Roman"/>
          <w:sz w:val="24"/>
          <w:szCs w:val="24"/>
        </w:rPr>
        <w:t>s</w:t>
      </w:r>
      <w:r w:rsidRPr="008C2C14">
        <w:rPr>
          <w:rFonts w:ascii="Times New Roman" w:eastAsia="Times New Roman" w:hAnsi="Times New Roman" w:cs="Times New Roman"/>
          <w:sz w:val="24"/>
          <w:szCs w:val="24"/>
        </w:rPr>
        <w:t xml:space="preserve"> or for </w:t>
      </w:r>
      <w:r>
        <w:rPr>
          <w:rFonts w:ascii="Times New Roman" w:eastAsia="Times New Roman" w:hAnsi="Times New Roman" w:cs="Times New Roman"/>
          <w:sz w:val="24"/>
          <w:szCs w:val="24"/>
        </w:rPr>
        <w:t>both UG and PG</w:t>
      </w:r>
      <w:r w:rsidRPr="008C2C14">
        <w:rPr>
          <w:rFonts w:ascii="Times New Roman" w:eastAsia="Times New Roman" w:hAnsi="Times New Roman" w:cs="Times New Roman"/>
          <w:sz w:val="24"/>
          <w:szCs w:val="24"/>
        </w:rPr>
        <w:t xml:space="preserve"> course</w:t>
      </w:r>
      <w:r>
        <w:rPr>
          <w:rFonts w:ascii="Times New Roman" w:eastAsia="Times New Roman" w:hAnsi="Times New Roman" w:cs="Times New Roman"/>
          <w:sz w:val="24"/>
          <w:szCs w:val="24"/>
        </w:rPr>
        <w:t>s</w:t>
      </w:r>
      <w:r w:rsidRPr="008C2C14">
        <w:rPr>
          <w:rFonts w:ascii="Times New Roman" w:eastAsia="Times New Roman" w:hAnsi="Times New Roman" w:cs="Times New Roman"/>
          <w:sz w:val="24"/>
          <w:szCs w:val="24"/>
        </w:rPr>
        <w:t xml:space="preserve">? </w:t>
      </w:r>
    </w:p>
    <w:p w:rsidR="00FA519D" w:rsidRDefault="00FA519D" w:rsidP="00FA519D">
      <w:pPr>
        <w:pStyle w:val="ListParagraph"/>
        <w:spacing w:after="0" w:line="240" w:lineRule="auto"/>
        <w:jc w:val="both"/>
        <w:rPr>
          <w:rFonts w:ascii="Times New Roman" w:eastAsia="Times New Roman" w:hAnsi="Times New Roman" w:cs="Times New Roman"/>
          <w:sz w:val="24"/>
          <w:szCs w:val="24"/>
        </w:rPr>
      </w:pPr>
    </w:p>
    <w:p w:rsidR="00FA519D" w:rsidRDefault="00FA519D" w:rsidP="00FA519D">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examinations are primarily meant for all the UG courses which are offered at </w:t>
      </w:r>
      <w:r w:rsidR="000877E5">
        <w:rPr>
          <w:rFonts w:ascii="Times New Roman" w:eastAsia="Times New Roman" w:hAnsi="Times New Roman" w:cs="Times New Roman"/>
          <w:sz w:val="24"/>
          <w:szCs w:val="24"/>
        </w:rPr>
        <w:t>JNTU/</w:t>
      </w:r>
      <w:r>
        <w:rPr>
          <w:rFonts w:ascii="Times New Roman" w:eastAsia="Times New Roman" w:hAnsi="Times New Roman" w:cs="Times New Roman"/>
          <w:sz w:val="24"/>
          <w:szCs w:val="24"/>
        </w:rPr>
        <w:t>JNTUH. The University has given permission for re-registration</w:t>
      </w:r>
      <w:r w:rsidR="000877E5">
        <w:rPr>
          <w:rFonts w:ascii="Times New Roman" w:eastAsia="Times New Roman" w:hAnsi="Times New Roman" w:cs="Times New Roman"/>
          <w:sz w:val="24"/>
          <w:szCs w:val="24"/>
        </w:rPr>
        <w:t xml:space="preserve"> of specific courses</w:t>
      </w:r>
      <w:r>
        <w:rPr>
          <w:rFonts w:ascii="Times New Roman" w:eastAsia="Times New Roman" w:hAnsi="Times New Roman" w:cs="Times New Roman"/>
          <w:sz w:val="24"/>
          <w:szCs w:val="24"/>
        </w:rPr>
        <w:t xml:space="preserve"> and/or registration for internal marks improvement from the R09 regulations onwards. Hence the students of PG courses after R09 regulations are not eligible to register for CBT exams. If academic regulations of </w:t>
      </w:r>
      <w:r w:rsidRPr="009A7327">
        <w:rPr>
          <w:rFonts w:ascii="Times New Roman" w:eastAsia="Times New Roman" w:hAnsi="Times New Roman" w:cs="Times New Roman"/>
          <w:sz w:val="24"/>
          <w:szCs w:val="24"/>
        </w:rPr>
        <w:t>specific PG course</w:t>
      </w:r>
      <w:r>
        <w:rPr>
          <w:rFonts w:ascii="Times New Roman" w:eastAsia="Times New Roman" w:hAnsi="Times New Roman" w:cs="Times New Roman"/>
          <w:sz w:val="24"/>
          <w:szCs w:val="24"/>
        </w:rPr>
        <w:t xml:space="preserve"> has not</w:t>
      </w:r>
      <w:r w:rsidRPr="009A7327">
        <w:rPr>
          <w:rFonts w:ascii="Times New Roman" w:eastAsia="Times New Roman" w:hAnsi="Times New Roman" w:cs="Times New Roman"/>
          <w:sz w:val="24"/>
          <w:szCs w:val="24"/>
        </w:rPr>
        <w:t xml:space="preserve"> give</w:t>
      </w:r>
      <w:r>
        <w:rPr>
          <w:rFonts w:ascii="Times New Roman" w:eastAsia="Times New Roman" w:hAnsi="Times New Roman" w:cs="Times New Roman"/>
          <w:sz w:val="24"/>
          <w:szCs w:val="24"/>
        </w:rPr>
        <w:t>n a</w:t>
      </w:r>
      <w:r w:rsidRPr="009A7327">
        <w:rPr>
          <w:rFonts w:ascii="Times New Roman" w:eastAsia="Times New Roman" w:hAnsi="Times New Roman" w:cs="Times New Roman"/>
          <w:sz w:val="24"/>
          <w:szCs w:val="24"/>
        </w:rPr>
        <w:t xml:space="preserve"> provision for re-registration of subjects and /or registration for improvement of internal marks, students of such courses are also eligible for the internal improvement exams.   </w:t>
      </w:r>
    </w:p>
    <w:p w:rsidR="003A34F7" w:rsidRPr="00C464FA" w:rsidRDefault="003A34F7" w:rsidP="00C464FA">
      <w:pPr>
        <w:spacing w:after="0" w:line="240" w:lineRule="auto"/>
        <w:jc w:val="both"/>
        <w:rPr>
          <w:rFonts w:ascii="Times New Roman" w:eastAsia="Times New Roman" w:hAnsi="Times New Roman" w:cs="Times New Roman"/>
          <w:sz w:val="24"/>
          <w:szCs w:val="24"/>
        </w:rPr>
      </w:pPr>
    </w:p>
    <w:p w:rsidR="005B5FE9" w:rsidRPr="008C2C14" w:rsidRDefault="005B5FE9" w:rsidP="00784E77">
      <w:pPr>
        <w:pStyle w:val="ListParagraph"/>
        <w:spacing w:after="0" w:line="240" w:lineRule="auto"/>
        <w:jc w:val="both"/>
        <w:rPr>
          <w:rFonts w:ascii="Times New Roman" w:eastAsia="Times New Roman" w:hAnsi="Times New Roman" w:cs="Times New Roman"/>
          <w:sz w:val="24"/>
          <w:szCs w:val="24"/>
        </w:rPr>
      </w:pPr>
    </w:p>
    <w:p w:rsidR="00587974" w:rsidRDefault="003C4C62" w:rsidP="00A27FA5">
      <w:pPr>
        <w:pStyle w:val="ListParagraph"/>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 it possible to register</w:t>
      </w:r>
      <w:r w:rsidR="00211907" w:rsidRPr="008C2C14">
        <w:rPr>
          <w:rFonts w:ascii="Times New Roman" w:eastAsia="Times New Roman" w:hAnsi="Times New Roman" w:cs="Times New Roman"/>
          <w:sz w:val="24"/>
          <w:szCs w:val="24"/>
        </w:rPr>
        <w:t xml:space="preserve"> for these examinations in online mode? </w:t>
      </w:r>
    </w:p>
    <w:p w:rsidR="00021C21" w:rsidRDefault="00021C21" w:rsidP="00021C21">
      <w:pPr>
        <w:pStyle w:val="ListParagraph"/>
        <w:spacing w:after="0" w:line="240" w:lineRule="auto"/>
        <w:jc w:val="both"/>
        <w:rPr>
          <w:rFonts w:ascii="Times New Roman" w:eastAsia="Times New Roman" w:hAnsi="Times New Roman" w:cs="Times New Roman"/>
          <w:sz w:val="24"/>
          <w:szCs w:val="24"/>
        </w:rPr>
      </w:pPr>
    </w:p>
    <w:p w:rsidR="005B5FE9" w:rsidRDefault="005B5FE9" w:rsidP="005B5FE9">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The </w:t>
      </w:r>
      <w:r w:rsidR="00C12914">
        <w:rPr>
          <w:rFonts w:ascii="Times New Roman" w:eastAsia="Times New Roman" w:hAnsi="Times New Roman" w:cs="Times New Roman"/>
          <w:sz w:val="24"/>
          <w:szCs w:val="24"/>
        </w:rPr>
        <w:t>candidates</w:t>
      </w:r>
      <w:r>
        <w:rPr>
          <w:rFonts w:ascii="Times New Roman" w:eastAsia="Times New Roman" w:hAnsi="Times New Roman" w:cs="Times New Roman"/>
          <w:sz w:val="24"/>
          <w:szCs w:val="24"/>
        </w:rPr>
        <w:t xml:space="preserve"> have to consult the</w:t>
      </w:r>
      <w:r w:rsidR="004D03A4">
        <w:rPr>
          <w:rFonts w:ascii="Times New Roman" w:eastAsia="Times New Roman" w:hAnsi="Times New Roman" w:cs="Times New Roman"/>
          <w:sz w:val="24"/>
          <w:szCs w:val="24"/>
        </w:rPr>
        <w:t xml:space="preserve"> college</w:t>
      </w:r>
      <w:r w:rsidR="00021C21">
        <w:rPr>
          <w:rFonts w:ascii="Times New Roman" w:eastAsia="Times New Roman" w:hAnsi="Times New Roman" w:cs="Times New Roman"/>
          <w:sz w:val="24"/>
          <w:szCs w:val="24"/>
        </w:rPr>
        <w:t xml:space="preserve"> either physically or over phone / mail,</w:t>
      </w:r>
      <w:r w:rsidR="004D03A4">
        <w:rPr>
          <w:rFonts w:ascii="Times New Roman" w:eastAsia="Times New Roman" w:hAnsi="Times New Roman" w:cs="Times New Roman"/>
          <w:sz w:val="24"/>
          <w:szCs w:val="24"/>
        </w:rPr>
        <w:t xml:space="preserve"> where they studied their course</w:t>
      </w:r>
      <w:r w:rsidR="000877E5">
        <w:rPr>
          <w:rFonts w:ascii="Times New Roman" w:eastAsia="Times New Roman" w:hAnsi="Times New Roman" w:cs="Times New Roman"/>
          <w:sz w:val="24"/>
          <w:szCs w:val="24"/>
        </w:rPr>
        <w:t>,</w:t>
      </w:r>
      <w:bookmarkStart w:id="0" w:name="_GoBack"/>
      <w:bookmarkEnd w:id="0"/>
      <w:r w:rsidR="00021C21">
        <w:rPr>
          <w:rFonts w:ascii="Times New Roman" w:eastAsia="Times New Roman" w:hAnsi="Times New Roman" w:cs="Times New Roman"/>
          <w:sz w:val="24"/>
          <w:szCs w:val="24"/>
        </w:rPr>
        <w:t xml:space="preserve"> to</w:t>
      </w:r>
      <w:r w:rsidR="004D03A4">
        <w:rPr>
          <w:rFonts w:ascii="Times New Roman" w:eastAsia="Times New Roman" w:hAnsi="Times New Roman" w:cs="Times New Roman"/>
          <w:sz w:val="24"/>
          <w:szCs w:val="24"/>
        </w:rPr>
        <w:t xml:space="preserve"> complete the registration process along with the fee payment. </w:t>
      </w:r>
    </w:p>
    <w:p w:rsidR="0017378F" w:rsidRDefault="0017378F" w:rsidP="0017378F">
      <w:pPr>
        <w:pStyle w:val="ListParagraph"/>
        <w:spacing w:after="0" w:line="240" w:lineRule="auto"/>
        <w:jc w:val="both"/>
        <w:rPr>
          <w:rFonts w:ascii="Times New Roman" w:eastAsia="Times New Roman" w:hAnsi="Times New Roman" w:cs="Times New Roman"/>
          <w:sz w:val="24"/>
          <w:szCs w:val="24"/>
        </w:rPr>
      </w:pPr>
    </w:p>
    <w:p w:rsidR="007740B2" w:rsidRPr="008C2C14" w:rsidRDefault="007740B2" w:rsidP="0017378F">
      <w:pPr>
        <w:pStyle w:val="ListParagraph"/>
        <w:spacing w:after="0" w:line="240" w:lineRule="auto"/>
        <w:jc w:val="both"/>
        <w:rPr>
          <w:rFonts w:ascii="Times New Roman" w:eastAsia="Times New Roman" w:hAnsi="Times New Roman" w:cs="Times New Roman"/>
          <w:sz w:val="24"/>
          <w:szCs w:val="24"/>
        </w:rPr>
      </w:pPr>
    </w:p>
    <w:p w:rsidR="0017378F" w:rsidRDefault="0017378F" w:rsidP="0017378F">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How to do the registration</w:t>
      </w:r>
      <w:r>
        <w:rPr>
          <w:rFonts w:ascii="Times New Roman" w:eastAsia="Times New Roman" w:hAnsi="Times New Roman" w:cs="Times New Roman"/>
          <w:sz w:val="24"/>
          <w:szCs w:val="24"/>
        </w:rPr>
        <w:t>s</w:t>
      </w:r>
      <w:r w:rsidRPr="008C2C14">
        <w:rPr>
          <w:rFonts w:ascii="Times New Roman" w:eastAsia="Times New Roman" w:hAnsi="Times New Roman" w:cs="Times New Roman"/>
          <w:sz w:val="24"/>
          <w:szCs w:val="24"/>
        </w:rPr>
        <w:t xml:space="preserve"> for the exams if the college</w:t>
      </w:r>
      <w:r>
        <w:rPr>
          <w:rFonts w:ascii="Times New Roman" w:eastAsia="Times New Roman" w:hAnsi="Times New Roman" w:cs="Times New Roman"/>
          <w:sz w:val="24"/>
          <w:szCs w:val="24"/>
        </w:rPr>
        <w:t xml:space="preserve"> where the candidate studied was</w:t>
      </w:r>
      <w:r w:rsidRPr="008C2C14">
        <w:rPr>
          <w:rFonts w:ascii="Times New Roman" w:eastAsia="Times New Roman" w:hAnsi="Times New Roman" w:cs="Times New Roman"/>
          <w:sz w:val="24"/>
          <w:szCs w:val="24"/>
        </w:rPr>
        <w:t xml:space="preserve"> closed?</w:t>
      </w:r>
    </w:p>
    <w:p w:rsidR="0017378F" w:rsidRDefault="0017378F" w:rsidP="0017378F">
      <w:pPr>
        <w:pStyle w:val="ListParagraph"/>
        <w:spacing w:after="0" w:line="240" w:lineRule="auto"/>
        <w:jc w:val="both"/>
        <w:rPr>
          <w:rFonts w:ascii="Times New Roman" w:eastAsia="Times New Roman" w:hAnsi="Times New Roman" w:cs="Times New Roman"/>
          <w:sz w:val="24"/>
          <w:szCs w:val="24"/>
        </w:rPr>
      </w:pPr>
    </w:p>
    <w:p w:rsidR="0017378F" w:rsidRDefault="0017378F" w:rsidP="0017378F">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Most of the closed colleges have been attached to one or more affiliated colleges under JNTUH at the time of closure of their college. The students have to approach the attached college for the registration of CBT/one-time-chance exam. For any further information, the candidates can reach the University examination branch through the grievances portal </w:t>
      </w:r>
    </w:p>
    <w:p w:rsidR="0017378F" w:rsidRDefault="0017378F" w:rsidP="0017378F">
      <w:pPr>
        <w:spacing w:after="0" w:line="240" w:lineRule="auto"/>
        <w:jc w:val="both"/>
        <w:rPr>
          <w:rFonts w:ascii="Times New Roman" w:eastAsia="Times New Roman" w:hAnsi="Times New Roman" w:cs="Times New Roman"/>
          <w:sz w:val="24"/>
          <w:szCs w:val="24"/>
        </w:rPr>
      </w:pPr>
    </w:p>
    <w:p w:rsidR="0017378F" w:rsidRPr="0017378F" w:rsidRDefault="0017378F" w:rsidP="0017378F">
      <w:pPr>
        <w:spacing w:after="0" w:line="240" w:lineRule="auto"/>
        <w:jc w:val="both"/>
        <w:rPr>
          <w:rFonts w:ascii="Times New Roman" w:eastAsia="Times New Roman" w:hAnsi="Times New Roman" w:cs="Times New Roman"/>
          <w:sz w:val="24"/>
          <w:szCs w:val="24"/>
        </w:rPr>
      </w:pPr>
    </w:p>
    <w:p w:rsidR="007536F1" w:rsidRDefault="007536F1" w:rsidP="007536F1">
      <w:pPr>
        <w:pStyle w:val="ListParagraph"/>
        <w:numPr>
          <w:ilvl w:val="0"/>
          <w:numId w:val="1"/>
        </w:numPr>
        <w:spacing w:after="0" w:line="240" w:lineRule="auto"/>
        <w:jc w:val="both"/>
        <w:rPr>
          <w:rFonts w:ascii="Times New Roman" w:eastAsia="Times New Roman" w:hAnsi="Times New Roman" w:cs="Times New Roman"/>
          <w:sz w:val="24"/>
          <w:szCs w:val="24"/>
        </w:rPr>
      </w:pPr>
      <w:r w:rsidRPr="008C2C14">
        <w:rPr>
          <w:rFonts w:ascii="Times New Roman" w:eastAsia="Times New Roman" w:hAnsi="Times New Roman" w:cs="Times New Roman"/>
          <w:sz w:val="24"/>
          <w:szCs w:val="24"/>
        </w:rPr>
        <w:t xml:space="preserve">Is it applicable for the students of the colleges which are now </w:t>
      </w:r>
      <w:r>
        <w:rPr>
          <w:rFonts w:ascii="Times New Roman" w:eastAsia="Times New Roman" w:hAnsi="Times New Roman" w:cs="Times New Roman"/>
          <w:sz w:val="24"/>
          <w:szCs w:val="24"/>
        </w:rPr>
        <w:t>affiliated to JNTUK, JNTUA and JNAFAU</w:t>
      </w:r>
      <w:r w:rsidRPr="008C2C14">
        <w:rPr>
          <w:rFonts w:ascii="Times New Roman" w:eastAsia="Times New Roman" w:hAnsi="Times New Roman" w:cs="Times New Roman"/>
          <w:sz w:val="24"/>
          <w:szCs w:val="24"/>
        </w:rPr>
        <w:t xml:space="preserve">? </w:t>
      </w:r>
    </w:p>
    <w:p w:rsidR="007536F1" w:rsidRDefault="007536F1" w:rsidP="007536F1">
      <w:pPr>
        <w:pStyle w:val="ListParagraph"/>
        <w:spacing w:after="0" w:line="240" w:lineRule="auto"/>
        <w:jc w:val="both"/>
        <w:rPr>
          <w:rFonts w:ascii="Times New Roman" w:eastAsia="Times New Roman" w:hAnsi="Times New Roman" w:cs="Times New Roman"/>
          <w:sz w:val="24"/>
          <w:szCs w:val="24"/>
        </w:rPr>
      </w:pPr>
    </w:p>
    <w:p w:rsidR="007536F1" w:rsidRDefault="007536F1" w:rsidP="007536F1">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these students are not eligible.  As the data of these students has already been transferred to the respective Universities, such students cannot be given eligibility to write the CBT exam and one-time chance exams of JNTUH. </w:t>
      </w:r>
    </w:p>
    <w:p w:rsidR="007536F1" w:rsidRPr="007536F1" w:rsidRDefault="007536F1" w:rsidP="007536F1">
      <w:pPr>
        <w:spacing w:after="0" w:line="240" w:lineRule="auto"/>
        <w:jc w:val="both"/>
        <w:rPr>
          <w:rFonts w:ascii="Times New Roman" w:eastAsia="Times New Roman" w:hAnsi="Times New Roman" w:cs="Times New Roman"/>
          <w:sz w:val="24"/>
          <w:szCs w:val="24"/>
        </w:rPr>
      </w:pPr>
    </w:p>
    <w:sectPr w:rsidR="007536F1" w:rsidRPr="007536F1" w:rsidSect="00D663C1">
      <w:pgSz w:w="12240" w:h="15840"/>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C551C"/>
    <w:multiLevelType w:val="hybridMultilevel"/>
    <w:tmpl w:val="1C207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46EB4"/>
    <w:rsid w:val="000011DB"/>
    <w:rsid w:val="00001809"/>
    <w:rsid w:val="00021C21"/>
    <w:rsid w:val="000877E5"/>
    <w:rsid w:val="00087FCA"/>
    <w:rsid w:val="000B1B59"/>
    <w:rsid w:val="000D4A82"/>
    <w:rsid w:val="0010394B"/>
    <w:rsid w:val="00126C35"/>
    <w:rsid w:val="00133A15"/>
    <w:rsid w:val="00137CF1"/>
    <w:rsid w:val="00172F1A"/>
    <w:rsid w:val="0017378F"/>
    <w:rsid w:val="00174D08"/>
    <w:rsid w:val="001A6489"/>
    <w:rsid w:val="001B05F9"/>
    <w:rsid w:val="001B3682"/>
    <w:rsid w:val="001B3CD5"/>
    <w:rsid w:val="001C3D0A"/>
    <w:rsid w:val="001C5B29"/>
    <w:rsid w:val="00211907"/>
    <w:rsid w:val="00216015"/>
    <w:rsid w:val="002460F7"/>
    <w:rsid w:val="002656A1"/>
    <w:rsid w:val="002905DB"/>
    <w:rsid w:val="0029402F"/>
    <w:rsid w:val="00297743"/>
    <w:rsid w:val="002A2E8F"/>
    <w:rsid w:val="002C6BFA"/>
    <w:rsid w:val="003179CC"/>
    <w:rsid w:val="00336E5B"/>
    <w:rsid w:val="00357AE1"/>
    <w:rsid w:val="00374B19"/>
    <w:rsid w:val="003A0F3B"/>
    <w:rsid w:val="003A34F7"/>
    <w:rsid w:val="003C4C62"/>
    <w:rsid w:val="003E56A2"/>
    <w:rsid w:val="003F3224"/>
    <w:rsid w:val="003F5474"/>
    <w:rsid w:val="004037F4"/>
    <w:rsid w:val="00411C00"/>
    <w:rsid w:val="004407E1"/>
    <w:rsid w:val="0044284A"/>
    <w:rsid w:val="00447012"/>
    <w:rsid w:val="00464BF8"/>
    <w:rsid w:val="00465445"/>
    <w:rsid w:val="004D03A4"/>
    <w:rsid w:val="004D33B2"/>
    <w:rsid w:val="00504AFD"/>
    <w:rsid w:val="0051622F"/>
    <w:rsid w:val="0051668C"/>
    <w:rsid w:val="0052351E"/>
    <w:rsid w:val="00534A3E"/>
    <w:rsid w:val="00560509"/>
    <w:rsid w:val="005630C2"/>
    <w:rsid w:val="00587974"/>
    <w:rsid w:val="005B5FE9"/>
    <w:rsid w:val="005D305E"/>
    <w:rsid w:val="0060025B"/>
    <w:rsid w:val="00602147"/>
    <w:rsid w:val="006100B1"/>
    <w:rsid w:val="00632741"/>
    <w:rsid w:val="00643E8C"/>
    <w:rsid w:val="0065139C"/>
    <w:rsid w:val="0066179D"/>
    <w:rsid w:val="00661BB9"/>
    <w:rsid w:val="00683240"/>
    <w:rsid w:val="006A1B8D"/>
    <w:rsid w:val="00700596"/>
    <w:rsid w:val="00710E4D"/>
    <w:rsid w:val="007536F1"/>
    <w:rsid w:val="007652AF"/>
    <w:rsid w:val="007716D3"/>
    <w:rsid w:val="007723E6"/>
    <w:rsid w:val="007740B2"/>
    <w:rsid w:val="00780DE4"/>
    <w:rsid w:val="00784E77"/>
    <w:rsid w:val="007941D8"/>
    <w:rsid w:val="007A48E3"/>
    <w:rsid w:val="007D19AE"/>
    <w:rsid w:val="007D22C5"/>
    <w:rsid w:val="007F40E2"/>
    <w:rsid w:val="00833A15"/>
    <w:rsid w:val="00835444"/>
    <w:rsid w:val="0085041C"/>
    <w:rsid w:val="008C1227"/>
    <w:rsid w:val="008C2C14"/>
    <w:rsid w:val="008C613B"/>
    <w:rsid w:val="008E2231"/>
    <w:rsid w:val="008F185F"/>
    <w:rsid w:val="00900F38"/>
    <w:rsid w:val="00947BEB"/>
    <w:rsid w:val="009674B7"/>
    <w:rsid w:val="009774FB"/>
    <w:rsid w:val="009A7327"/>
    <w:rsid w:val="009D5FE9"/>
    <w:rsid w:val="00A27FA5"/>
    <w:rsid w:val="00A346EE"/>
    <w:rsid w:val="00A53A5E"/>
    <w:rsid w:val="00A56072"/>
    <w:rsid w:val="00A63341"/>
    <w:rsid w:val="00A64007"/>
    <w:rsid w:val="00A96FFB"/>
    <w:rsid w:val="00AA305D"/>
    <w:rsid w:val="00B97D37"/>
    <w:rsid w:val="00BA3A2F"/>
    <w:rsid w:val="00BA4FE2"/>
    <w:rsid w:val="00BA6328"/>
    <w:rsid w:val="00BF02AB"/>
    <w:rsid w:val="00C12914"/>
    <w:rsid w:val="00C21E64"/>
    <w:rsid w:val="00C464FA"/>
    <w:rsid w:val="00CC4863"/>
    <w:rsid w:val="00CC4896"/>
    <w:rsid w:val="00CD53A0"/>
    <w:rsid w:val="00CF18C5"/>
    <w:rsid w:val="00CF6999"/>
    <w:rsid w:val="00D23999"/>
    <w:rsid w:val="00D46EB4"/>
    <w:rsid w:val="00D57844"/>
    <w:rsid w:val="00D627B9"/>
    <w:rsid w:val="00D663C1"/>
    <w:rsid w:val="00D76598"/>
    <w:rsid w:val="00D97977"/>
    <w:rsid w:val="00DA0681"/>
    <w:rsid w:val="00DA64FF"/>
    <w:rsid w:val="00DD2C81"/>
    <w:rsid w:val="00DD6087"/>
    <w:rsid w:val="00DE3794"/>
    <w:rsid w:val="00E01791"/>
    <w:rsid w:val="00E40C39"/>
    <w:rsid w:val="00E47482"/>
    <w:rsid w:val="00E729B6"/>
    <w:rsid w:val="00E8601B"/>
    <w:rsid w:val="00EA50C1"/>
    <w:rsid w:val="00EB152F"/>
    <w:rsid w:val="00EC6DB8"/>
    <w:rsid w:val="00EE3E56"/>
    <w:rsid w:val="00F03314"/>
    <w:rsid w:val="00F56F60"/>
    <w:rsid w:val="00F74D85"/>
    <w:rsid w:val="00FA51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79D"/>
    <w:pPr>
      <w:spacing w:line="256" w:lineRule="auto"/>
    </w:pPr>
  </w:style>
  <w:style w:type="paragraph" w:styleId="Heading4">
    <w:name w:val="heading 4"/>
    <w:basedOn w:val="Normal"/>
    <w:next w:val="Normal"/>
    <w:link w:val="Heading4Char"/>
    <w:qFormat/>
    <w:rsid w:val="007D22C5"/>
    <w:pPr>
      <w:keepNext/>
      <w:spacing w:after="0" w:line="240" w:lineRule="auto"/>
      <w:ind w:left="360" w:firstLine="720"/>
      <w:jc w:val="both"/>
      <w:outlineLvl w:val="3"/>
    </w:pPr>
    <w:rPr>
      <w:rFonts w:ascii="Times New Roman" w:eastAsia="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FA5"/>
    <w:pPr>
      <w:ind w:left="720"/>
      <w:contextualSpacing/>
    </w:pPr>
  </w:style>
  <w:style w:type="paragraph" w:styleId="BalloonText">
    <w:name w:val="Balloon Text"/>
    <w:basedOn w:val="Normal"/>
    <w:link w:val="BalloonTextChar"/>
    <w:uiPriority w:val="99"/>
    <w:semiHidden/>
    <w:unhideWhenUsed/>
    <w:rsid w:val="0060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147"/>
    <w:rPr>
      <w:rFonts w:ascii="Segoe UI" w:hAnsi="Segoe UI" w:cs="Segoe UI"/>
      <w:sz w:val="18"/>
      <w:szCs w:val="18"/>
    </w:rPr>
  </w:style>
  <w:style w:type="table" w:styleId="TableGrid">
    <w:name w:val="Table Grid"/>
    <w:basedOn w:val="TableNormal"/>
    <w:uiPriority w:val="59"/>
    <w:rsid w:val="00447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7D22C5"/>
    <w:rPr>
      <w:rFonts w:ascii="Times New Roman" w:eastAsia="Times New Roman" w:hAnsi="Times New Roman" w:cs="Times New Roman"/>
      <w:b/>
      <w:bCs/>
      <w:sz w:val="24"/>
      <w:szCs w:val="24"/>
      <w:u w:val="single"/>
    </w:rPr>
  </w:style>
  <w:style w:type="character" w:styleId="Hyperlink">
    <w:name w:val="Hyperlink"/>
    <w:basedOn w:val="DefaultParagraphFont"/>
    <w:rsid w:val="007D22C5"/>
    <w:rPr>
      <w:color w:val="0000FF"/>
      <w:u w:val="single"/>
    </w:rPr>
  </w:style>
</w:styles>
</file>

<file path=word/webSettings.xml><?xml version="1.0" encoding="utf-8"?>
<w:webSettings xmlns:r="http://schemas.openxmlformats.org/officeDocument/2006/relationships" xmlns:w="http://schemas.openxmlformats.org/wordprocessingml/2006/main">
  <w:divs>
    <w:div w:id="19548130">
      <w:bodyDiv w:val="1"/>
      <w:marLeft w:val="0"/>
      <w:marRight w:val="0"/>
      <w:marTop w:val="0"/>
      <w:marBottom w:val="0"/>
      <w:divBdr>
        <w:top w:val="none" w:sz="0" w:space="0" w:color="auto"/>
        <w:left w:val="none" w:sz="0" w:space="0" w:color="auto"/>
        <w:bottom w:val="none" w:sz="0" w:space="0" w:color="auto"/>
        <w:right w:val="none" w:sz="0" w:space="0" w:color="auto"/>
      </w:divBdr>
      <w:divsChild>
        <w:div w:id="1396585209">
          <w:marLeft w:val="0"/>
          <w:marRight w:val="0"/>
          <w:marTop w:val="0"/>
          <w:marBottom w:val="0"/>
          <w:divBdr>
            <w:top w:val="none" w:sz="0" w:space="0" w:color="auto"/>
            <w:left w:val="none" w:sz="0" w:space="0" w:color="auto"/>
            <w:bottom w:val="none" w:sz="0" w:space="0" w:color="auto"/>
            <w:right w:val="none" w:sz="0" w:space="0" w:color="auto"/>
          </w:divBdr>
          <w:divsChild>
            <w:div w:id="2063674934">
              <w:marLeft w:val="0"/>
              <w:marRight w:val="0"/>
              <w:marTop w:val="0"/>
              <w:marBottom w:val="0"/>
              <w:divBdr>
                <w:top w:val="none" w:sz="0" w:space="0" w:color="auto"/>
                <w:left w:val="none" w:sz="0" w:space="0" w:color="auto"/>
                <w:bottom w:val="none" w:sz="0" w:space="0" w:color="auto"/>
                <w:right w:val="none" w:sz="0" w:space="0" w:color="auto"/>
              </w:divBdr>
              <w:divsChild>
                <w:div w:id="866063095">
                  <w:marLeft w:val="0"/>
                  <w:marRight w:val="0"/>
                  <w:marTop w:val="0"/>
                  <w:marBottom w:val="0"/>
                  <w:divBdr>
                    <w:top w:val="none" w:sz="0" w:space="0" w:color="auto"/>
                    <w:left w:val="none" w:sz="0" w:space="0" w:color="auto"/>
                    <w:bottom w:val="none" w:sz="0" w:space="0" w:color="auto"/>
                    <w:right w:val="none" w:sz="0" w:space="0" w:color="auto"/>
                  </w:divBdr>
                  <w:divsChild>
                    <w:div w:id="1606963905">
                      <w:marLeft w:val="0"/>
                      <w:marRight w:val="0"/>
                      <w:marTop w:val="0"/>
                      <w:marBottom w:val="0"/>
                      <w:divBdr>
                        <w:top w:val="none" w:sz="0" w:space="0" w:color="auto"/>
                        <w:left w:val="none" w:sz="0" w:space="0" w:color="auto"/>
                        <w:bottom w:val="none" w:sz="0" w:space="0" w:color="auto"/>
                        <w:right w:val="none" w:sz="0" w:space="0" w:color="auto"/>
                      </w:divBdr>
                    </w:div>
                    <w:div w:id="1309046760">
                      <w:marLeft w:val="0"/>
                      <w:marRight w:val="0"/>
                      <w:marTop w:val="0"/>
                      <w:marBottom w:val="0"/>
                      <w:divBdr>
                        <w:top w:val="none" w:sz="0" w:space="0" w:color="auto"/>
                        <w:left w:val="none" w:sz="0" w:space="0" w:color="auto"/>
                        <w:bottom w:val="none" w:sz="0" w:space="0" w:color="auto"/>
                        <w:right w:val="none" w:sz="0" w:space="0" w:color="auto"/>
                      </w:divBdr>
                    </w:div>
                    <w:div w:id="903829322">
                      <w:marLeft w:val="0"/>
                      <w:marRight w:val="0"/>
                      <w:marTop w:val="0"/>
                      <w:marBottom w:val="0"/>
                      <w:divBdr>
                        <w:top w:val="none" w:sz="0" w:space="0" w:color="auto"/>
                        <w:left w:val="none" w:sz="0" w:space="0" w:color="auto"/>
                        <w:bottom w:val="none" w:sz="0" w:space="0" w:color="auto"/>
                        <w:right w:val="none" w:sz="0" w:space="0" w:color="auto"/>
                      </w:divBdr>
                    </w:div>
                    <w:div w:id="1446073299">
                      <w:marLeft w:val="0"/>
                      <w:marRight w:val="0"/>
                      <w:marTop w:val="0"/>
                      <w:marBottom w:val="0"/>
                      <w:divBdr>
                        <w:top w:val="none" w:sz="0" w:space="0" w:color="auto"/>
                        <w:left w:val="none" w:sz="0" w:space="0" w:color="auto"/>
                        <w:bottom w:val="none" w:sz="0" w:space="0" w:color="auto"/>
                        <w:right w:val="none" w:sz="0" w:space="0" w:color="auto"/>
                      </w:divBdr>
                    </w:div>
                    <w:div w:id="1979870913">
                      <w:marLeft w:val="0"/>
                      <w:marRight w:val="0"/>
                      <w:marTop w:val="0"/>
                      <w:marBottom w:val="0"/>
                      <w:divBdr>
                        <w:top w:val="none" w:sz="0" w:space="0" w:color="auto"/>
                        <w:left w:val="none" w:sz="0" w:space="0" w:color="auto"/>
                        <w:bottom w:val="none" w:sz="0" w:space="0" w:color="auto"/>
                        <w:right w:val="none" w:sz="0" w:space="0" w:color="auto"/>
                      </w:divBdr>
                    </w:div>
                    <w:div w:id="2142190851">
                      <w:marLeft w:val="0"/>
                      <w:marRight w:val="0"/>
                      <w:marTop w:val="0"/>
                      <w:marBottom w:val="0"/>
                      <w:divBdr>
                        <w:top w:val="none" w:sz="0" w:space="0" w:color="auto"/>
                        <w:left w:val="none" w:sz="0" w:space="0" w:color="auto"/>
                        <w:bottom w:val="none" w:sz="0" w:space="0" w:color="auto"/>
                        <w:right w:val="none" w:sz="0" w:space="0" w:color="auto"/>
                      </w:divBdr>
                    </w:div>
                    <w:div w:id="747700497">
                      <w:marLeft w:val="0"/>
                      <w:marRight w:val="0"/>
                      <w:marTop w:val="0"/>
                      <w:marBottom w:val="0"/>
                      <w:divBdr>
                        <w:top w:val="none" w:sz="0" w:space="0" w:color="auto"/>
                        <w:left w:val="none" w:sz="0" w:space="0" w:color="auto"/>
                        <w:bottom w:val="none" w:sz="0" w:space="0" w:color="auto"/>
                        <w:right w:val="none" w:sz="0" w:space="0" w:color="auto"/>
                      </w:divBdr>
                    </w:div>
                    <w:div w:id="1737169770">
                      <w:marLeft w:val="0"/>
                      <w:marRight w:val="0"/>
                      <w:marTop w:val="0"/>
                      <w:marBottom w:val="0"/>
                      <w:divBdr>
                        <w:top w:val="none" w:sz="0" w:space="0" w:color="auto"/>
                        <w:left w:val="none" w:sz="0" w:space="0" w:color="auto"/>
                        <w:bottom w:val="none" w:sz="0" w:space="0" w:color="auto"/>
                        <w:right w:val="none" w:sz="0" w:space="0" w:color="auto"/>
                      </w:divBdr>
                    </w:div>
                    <w:div w:id="1238126599">
                      <w:marLeft w:val="0"/>
                      <w:marRight w:val="0"/>
                      <w:marTop w:val="0"/>
                      <w:marBottom w:val="0"/>
                      <w:divBdr>
                        <w:top w:val="none" w:sz="0" w:space="0" w:color="auto"/>
                        <w:left w:val="none" w:sz="0" w:space="0" w:color="auto"/>
                        <w:bottom w:val="none" w:sz="0" w:space="0" w:color="auto"/>
                        <w:right w:val="none" w:sz="0" w:space="0" w:color="auto"/>
                      </w:divBdr>
                    </w:div>
                    <w:div w:id="1204752041">
                      <w:marLeft w:val="0"/>
                      <w:marRight w:val="0"/>
                      <w:marTop w:val="0"/>
                      <w:marBottom w:val="0"/>
                      <w:divBdr>
                        <w:top w:val="none" w:sz="0" w:space="0" w:color="auto"/>
                        <w:left w:val="none" w:sz="0" w:space="0" w:color="auto"/>
                        <w:bottom w:val="none" w:sz="0" w:space="0" w:color="auto"/>
                        <w:right w:val="none" w:sz="0" w:space="0" w:color="auto"/>
                      </w:divBdr>
                    </w:div>
                    <w:div w:id="99179629">
                      <w:marLeft w:val="0"/>
                      <w:marRight w:val="0"/>
                      <w:marTop w:val="0"/>
                      <w:marBottom w:val="0"/>
                      <w:divBdr>
                        <w:top w:val="none" w:sz="0" w:space="0" w:color="auto"/>
                        <w:left w:val="none" w:sz="0" w:space="0" w:color="auto"/>
                        <w:bottom w:val="none" w:sz="0" w:space="0" w:color="auto"/>
                        <w:right w:val="none" w:sz="0" w:space="0" w:color="auto"/>
                      </w:divBdr>
                    </w:div>
                    <w:div w:id="1864395132">
                      <w:marLeft w:val="0"/>
                      <w:marRight w:val="0"/>
                      <w:marTop w:val="0"/>
                      <w:marBottom w:val="0"/>
                      <w:divBdr>
                        <w:top w:val="none" w:sz="0" w:space="0" w:color="auto"/>
                        <w:left w:val="none" w:sz="0" w:space="0" w:color="auto"/>
                        <w:bottom w:val="none" w:sz="0" w:space="0" w:color="auto"/>
                        <w:right w:val="none" w:sz="0" w:space="0" w:color="auto"/>
                      </w:divBdr>
                    </w:div>
                    <w:div w:id="1832481134">
                      <w:marLeft w:val="0"/>
                      <w:marRight w:val="0"/>
                      <w:marTop w:val="0"/>
                      <w:marBottom w:val="0"/>
                      <w:divBdr>
                        <w:top w:val="none" w:sz="0" w:space="0" w:color="auto"/>
                        <w:left w:val="none" w:sz="0" w:space="0" w:color="auto"/>
                        <w:bottom w:val="none" w:sz="0" w:space="0" w:color="auto"/>
                        <w:right w:val="none" w:sz="0" w:space="0" w:color="auto"/>
                      </w:divBdr>
                    </w:div>
                    <w:div w:id="820388140">
                      <w:marLeft w:val="0"/>
                      <w:marRight w:val="0"/>
                      <w:marTop w:val="0"/>
                      <w:marBottom w:val="0"/>
                      <w:divBdr>
                        <w:top w:val="none" w:sz="0" w:space="0" w:color="auto"/>
                        <w:left w:val="none" w:sz="0" w:space="0" w:color="auto"/>
                        <w:bottom w:val="none" w:sz="0" w:space="0" w:color="auto"/>
                        <w:right w:val="none" w:sz="0" w:space="0" w:color="auto"/>
                      </w:divBdr>
                    </w:div>
                    <w:div w:id="599535208">
                      <w:marLeft w:val="0"/>
                      <w:marRight w:val="0"/>
                      <w:marTop w:val="0"/>
                      <w:marBottom w:val="0"/>
                      <w:divBdr>
                        <w:top w:val="none" w:sz="0" w:space="0" w:color="auto"/>
                        <w:left w:val="none" w:sz="0" w:space="0" w:color="auto"/>
                        <w:bottom w:val="none" w:sz="0" w:space="0" w:color="auto"/>
                        <w:right w:val="none" w:sz="0" w:space="0" w:color="auto"/>
                      </w:divBdr>
                    </w:div>
                    <w:div w:id="1876381169">
                      <w:marLeft w:val="0"/>
                      <w:marRight w:val="0"/>
                      <w:marTop w:val="0"/>
                      <w:marBottom w:val="0"/>
                      <w:divBdr>
                        <w:top w:val="none" w:sz="0" w:space="0" w:color="auto"/>
                        <w:left w:val="none" w:sz="0" w:space="0" w:color="auto"/>
                        <w:bottom w:val="none" w:sz="0" w:space="0" w:color="auto"/>
                        <w:right w:val="none" w:sz="0" w:space="0" w:color="auto"/>
                      </w:divBdr>
                    </w:div>
                  </w:divsChild>
                </w:div>
                <w:div w:id="1962344645">
                  <w:marLeft w:val="0"/>
                  <w:marRight w:val="0"/>
                  <w:marTop w:val="0"/>
                  <w:marBottom w:val="0"/>
                  <w:divBdr>
                    <w:top w:val="none" w:sz="0" w:space="0" w:color="auto"/>
                    <w:left w:val="none" w:sz="0" w:space="0" w:color="auto"/>
                    <w:bottom w:val="none" w:sz="0" w:space="0" w:color="auto"/>
                    <w:right w:val="none" w:sz="0" w:space="0" w:color="auto"/>
                  </w:divBdr>
                  <w:divsChild>
                    <w:div w:id="6595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mailto:dejntuh@jntuh.ac.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ntuh.ac.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34091-E3E1-4964-9C95-B81720F4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6009</TotalTime>
  <Pages>3</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dc:creator>
  <cp:keywords/>
  <dc:description/>
  <cp:lastModifiedBy>soft3</cp:lastModifiedBy>
  <cp:revision>141</cp:revision>
  <cp:lastPrinted>2021-01-29T08:06:00Z</cp:lastPrinted>
  <dcterms:created xsi:type="dcterms:W3CDTF">2021-01-09T05:29:00Z</dcterms:created>
  <dcterms:modified xsi:type="dcterms:W3CDTF">2021-01-29T10:26:00Z</dcterms:modified>
</cp:coreProperties>
</file>